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FDB282" w14:textId="21EB958F" w:rsidR="00273AA3" w:rsidRPr="002441B1" w:rsidRDefault="00273AA3" w:rsidP="00C40A57">
      <w:pPr>
        <w:rPr>
          <w:b/>
          <w:bCs/>
          <w:sz w:val="22"/>
          <w:szCs w:val="22"/>
        </w:rPr>
      </w:pPr>
      <w:bookmarkStart w:id="0" w:name="_Hlk961875"/>
      <w:r w:rsidRPr="002441B1">
        <w:rPr>
          <w:b/>
          <w:bCs/>
          <w:sz w:val="22"/>
          <w:szCs w:val="22"/>
        </w:rPr>
        <w:t>3GPP TSG RAN WG1 #10</w:t>
      </w:r>
      <w:r w:rsidR="00C43863" w:rsidRPr="002441B1">
        <w:rPr>
          <w:b/>
          <w:bCs/>
          <w:sz w:val="22"/>
          <w:szCs w:val="22"/>
        </w:rPr>
        <w:t>4</w:t>
      </w:r>
      <w:r w:rsidRPr="002441B1">
        <w:rPr>
          <w:b/>
          <w:bCs/>
          <w:sz w:val="22"/>
          <w:szCs w:val="22"/>
        </w:rPr>
        <w:t>-e</w:t>
      </w:r>
      <w:r w:rsidR="3B5A1E6B" w:rsidRPr="002441B1">
        <w:rPr>
          <w:b/>
          <w:bCs/>
          <w:sz w:val="22"/>
          <w:szCs w:val="22"/>
        </w:rPr>
        <w:t xml:space="preserve"> </w:t>
      </w:r>
      <w:r w:rsidR="00DE3670" w:rsidRPr="002441B1">
        <w:rPr>
          <w:b/>
          <w:bCs/>
          <w:sz w:val="22"/>
          <w:szCs w:val="22"/>
        </w:rPr>
        <w:tab/>
      </w:r>
      <w:r w:rsidRPr="002441B1">
        <w:rPr>
          <w:b/>
          <w:bCs/>
          <w:sz w:val="22"/>
          <w:szCs w:val="22"/>
        </w:rPr>
        <w:tab/>
      </w:r>
      <w:r w:rsidR="002441B1">
        <w:rPr>
          <w:b/>
          <w:bCs/>
          <w:sz w:val="22"/>
          <w:szCs w:val="22"/>
        </w:rPr>
        <w:tab/>
      </w:r>
      <w:r w:rsidR="002441B1">
        <w:rPr>
          <w:b/>
          <w:bCs/>
          <w:sz w:val="22"/>
          <w:szCs w:val="22"/>
        </w:rPr>
        <w:tab/>
      </w:r>
      <w:r w:rsidR="002441B1">
        <w:rPr>
          <w:b/>
          <w:bCs/>
          <w:sz w:val="22"/>
          <w:szCs w:val="22"/>
        </w:rPr>
        <w:tab/>
      </w:r>
      <w:r w:rsidR="002441B1">
        <w:rPr>
          <w:b/>
          <w:bCs/>
          <w:sz w:val="22"/>
          <w:szCs w:val="22"/>
        </w:rPr>
        <w:tab/>
      </w:r>
      <w:r w:rsidR="002441B1">
        <w:rPr>
          <w:b/>
          <w:bCs/>
          <w:sz w:val="22"/>
          <w:szCs w:val="22"/>
        </w:rPr>
        <w:tab/>
      </w:r>
      <w:r w:rsidR="002441B1">
        <w:rPr>
          <w:b/>
          <w:bCs/>
          <w:sz w:val="22"/>
          <w:szCs w:val="22"/>
        </w:rPr>
        <w:tab/>
      </w:r>
      <w:r w:rsidR="00B31288" w:rsidRPr="00B31288">
        <w:rPr>
          <w:b/>
          <w:bCs/>
          <w:sz w:val="22"/>
          <w:szCs w:val="22"/>
        </w:rPr>
        <w:t>R1-2</w:t>
      </w:r>
      <w:r w:rsidR="002E3C5D" w:rsidRPr="00B31288">
        <w:rPr>
          <w:b/>
          <w:bCs/>
          <w:sz w:val="22"/>
          <w:szCs w:val="22"/>
        </w:rPr>
        <w:t>101327</w:t>
      </w:r>
    </w:p>
    <w:p w14:paraId="79B5F9D1" w14:textId="6D821566" w:rsidR="00273AA3" w:rsidRPr="002441B1" w:rsidRDefault="00273AA3" w:rsidP="00C40A57">
      <w:pPr>
        <w:rPr>
          <w:b/>
          <w:bCs/>
          <w:sz w:val="22"/>
          <w:szCs w:val="22"/>
          <w:lang w:eastAsia="ja-JP"/>
        </w:rPr>
      </w:pPr>
      <w:r w:rsidRPr="002441B1">
        <w:rPr>
          <w:b/>
          <w:bCs/>
          <w:sz w:val="22"/>
          <w:szCs w:val="22"/>
          <w:lang w:eastAsia="ja-JP"/>
        </w:rPr>
        <w:t xml:space="preserve">e-Meeting, </w:t>
      </w:r>
      <w:r w:rsidR="00C43863" w:rsidRPr="002441B1">
        <w:rPr>
          <w:b/>
          <w:bCs/>
          <w:sz w:val="22"/>
          <w:szCs w:val="22"/>
          <w:lang w:eastAsia="ja-JP"/>
        </w:rPr>
        <w:t>January</w:t>
      </w:r>
      <w:r w:rsidRPr="002441B1">
        <w:rPr>
          <w:b/>
          <w:bCs/>
          <w:sz w:val="22"/>
          <w:szCs w:val="22"/>
          <w:lang w:eastAsia="ja-JP"/>
        </w:rPr>
        <w:t xml:space="preserve"> 2</w:t>
      </w:r>
      <w:r w:rsidR="00C43863" w:rsidRPr="002441B1">
        <w:rPr>
          <w:b/>
          <w:bCs/>
          <w:sz w:val="22"/>
          <w:szCs w:val="22"/>
          <w:lang w:eastAsia="ja-JP"/>
        </w:rPr>
        <w:t>5</w:t>
      </w:r>
      <w:r w:rsidRPr="002441B1">
        <w:rPr>
          <w:b/>
          <w:bCs/>
          <w:sz w:val="22"/>
          <w:szCs w:val="22"/>
          <w:vertAlign w:val="superscript"/>
          <w:lang w:eastAsia="ja-JP"/>
        </w:rPr>
        <w:t>th</w:t>
      </w:r>
      <w:r w:rsidRPr="002441B1">
        <w:rPr>
          <w:b/>
          <w:bCs/>
          <w:sz w:val="22"/>
          <w:szCs w:val="22"/>
          <w:lang w:eastAsia="ja-JP"/>
        </w:rPr>
        <w:t xml:space="preserve"> – </w:t>
      </w:r>
      <w:r w:rsidR="00C43863" w:rsidRPr="002441B1">
        <w:rPr>
          <w:b/>
          <w:bCs/>
          <w:sz w:val="22"/>
          <w:szCs w:val="22"/>
          <w:lang w:eastAsia="ja-JP"/>
        </w:rPr>
        <w:t>February</w:t>
      </w:r>
      <w:r w:rsidRPr="002441B1">
        <w:rPr>
          <w:b/>
          <w:bCs/>
          <w:sz w:val="22"/>
          <w:szCs w:val="22"/>
          <w:lang w:eastAsia="ja-JP"/>
        </w:rPr>
        <w:t xml:space="preserve"> </w:t>
      </w:r>
      <w:r w:rsidR="00C43863" w:rsidRPr="002441B1">
        <w:rPr>
          <w:b/>
          <w:bCs/>
          <w:sz w:val="22"/>
          <w:szCs w:val="22"/>
          <w:lang w:eastAsia="ja-JP"/>
        </w:rPr>
        <w:t>5</w:t>
      </w:r>
      <w:r w:rsidRPr="002441B1">
        <w:rPr>
          <w:b/>
          <w:bCs/>
          <w:sz w:val="22"/>
          <w:szCs w:val="22"/>
          <w:vertAlign w:val="superscript"/>
          <w:lang w:eastAsia="ja-JP"/>
        </w:rPr>
        <w:t>th</w:t>
      </w:r>
      <w:r w:rsidRPr="002441B1">
        <w:rPr>
          <w:b/>
          <w:bCs/>
          <w:sz w:val="22"/>
          <w:szCs w:val="22"/>
          <w:lang w:eastAsia="ja-JP"/>
        </w:rPr>
        <w:t>, 202</w:t>
      </w:r>
      <w:r w:rsidR="00C43863" w:rsidRPr="002441B1">
        <w:rPr>
          <w:b/>
          <w:bCs/>
          <w:sz w:val="22"/>
          <w:szCs w:val="22"/>
          <w:lang w:eastAsia="ja-JP"/>
        </w:rPr>
        <w:t>1</w:t>
      </w:r>
    </w:p>
    <w:p w14:paraId="15C906D3" w14:textId="77777777" w:rsidR="00D74B44" w:rsidRPr="00F86A3F" w:rsidRDefault="00D74B44" w:rsidP="00C40A57"/>
    <w:p w14:paraId="5C177BE5" w14:textId="65788BCC" w:rsidR="00D74B44" w:rsidRPr="002441B1" w:rsidRDefault="00D74B44" w:rsidP="001B75AB">
      <w:pPr>
        <w:tabs>
          <w:tab w:val="left" w:pos="2160"/>
        </w:tabs>
        <w:spacing w:line="360" w:lineRule="auto"/>
        <w:rPr>
          <w:sz w:val="22"/>
          <w:szCs w:val="22"/>
        </w:rPr>
      </w:pPr>
      <w:r w:rsidRPr="002441B1">
        <w:rPr>
          <w:b/>
          <w:sz w:val="22"/>
          <w:szCs w:val="22"/>
        </w:rPr>
        <w:t>Agenda item:</w:t>
      </w:r>
      <w:r w:rsidRPr="002441B1">
        <w:rPr>
          <w:sz w:val="22"/>
          <w:szCs w:val="22"/>
        </w:rPr>
        <w:tab/>
        <w:t>8.</w:t>
      </w:r>
      <w:r w:rsidRPr="002441B1">
        <w:rPr>
          <w:rFonts w:eastAsia="DengXian"/>
          <w:sz w:val="22"/>
          <w:szCs w:val="22"/>
          <w:lang w:eastAsia="zh-CN"/>
        </w:rPr>
        <w:t>8</w:t>
      </w:r>
      <w:r w:rsidRPr="002441B1">
        <w:rPr>
          <w:sz w:val="22"/>
          <w:szCs w:val="22"/>
        </w:rPr>
        <w:t>.</w:t>
      </w:r>
      <w:r w:rsidR="00232469" w:rsidRPr="002441B1">
        <w:rPr>
          <w:sz w:val="22"/>
          <w:szCs w:val="22"/>
        </w:rPr>
        <w:t>1.</w:t>
      </w:r>
      <w:r w:rsidR="00F30AB5" w:rsidRPr="002441B1">
        <w:rPr>
          <w:sz w:val="22"/>
          <w:szCs w:val="22"/>
        </w:rPr>
        <w:t>1</w:t>
      </w:r>
      <w:r w:rsidRPr="002441B1">
        <w:rPr>
          <w:sz w:val="22"/>
          <w:szCs w:val="22"/>
        </w:rPr>
        <w:t xml:space="preserve"> </w:t>
      </w:r>
      <w:r w:rsidR="00F30AB5" w:rsidRPr="002441B1">
        <w:rPr>
          <w:sz w:val="22"/>
          <w:szCs w:val="22"/>
        </w:rPr>
        <w:t>Enhancements on PUSCH repetition type A</w:t>
      </w:r>
      <w:r w:rsidRPr="002441B1">
        <w:rPr>
          <w:sz w:val="22"/>
          <w:szCs w:val="22"/>
        </w:rPr>
        <w:t xml:space="preserve"> </w:t>
      </w:r>
    </w:p>
    <w:p w14:paraId="0BF8DAF8" w14:textId="746A22A7" w:rsidR="00D74B44" w:rsidRPr="002441B1" w:rsidRDefault="00D74B44" w:rsidP="001B75AB">
      <w:pPr>
        <w:tabs>
          <w:tab w:val="left" w:pos="2160"/>
        </w:tabs>
        <w:spacing w:line="360" w:lineRule="auto"/>
        <w:rPr>
          <w:sz w:val="22"/>
          <w:szCs w:val="22"/>
        </w:rPr>
      </w:pPr>
      <w:r w:rsidRPr="002441B1">
        <w:rPr>
          <w:b/>
          <w:bCs/>
          <w:sz w:val="22"/>
          <w:szCs w:val="22"/>
        </w:rPr>
        <w:t xml:space="preserve">Source: </w:t>
      </w:r>
      <w:r w:rsidRPr="002441B1">
        <w:rPr>
          <w:sz w:val="22"/>
          <w:szCs w:val="22"/>
        </w:rPr>
        <w:tab/>
        <w:t>Sierra Wireless</w:t>
      </w:r>
    </w:p>
    <w:bookmarkEnd w:id="0"/>
    <w:p w14:paraId="64F524EC" w14:textId="0F725294" w:rsidR="00D74B44" w:rsidRPr="002441B1" w:rsidRDefault="00D74B44" w:rsidP="001B75AB">
      <w:pPr>
        <w:tabs>
          <w:tab w:val="left" w:pos="2160"/>
        </w:tabs>
        <w:spacing w:line="360" w:lineRule="auto"/>
        <w:rPr>
          <w:sz w:val="22"/>
          <w:szCs w:val="22"/>
        </w:rPr>
      </w:pPr>
      <w:r w:rsidRPr="002441B1">
        <w:rPr>
          <w:b/>
          <w:sz w:val="22"/>
          <w:szCs w:val="22"/>
        </w:rPr>
        <w:t>Title:</w:t>
      </w:r>
      <w:r w:rsidRPr="002441B1">
        <w:rPr>
          <w:sz w:val="22"/>
          <w:szCs w:val="22"/>
        </w:rPr>
        <w:t xml:space="preserve"> </w:t>
      </w:r>
      <w:r w:rsidRPr="002441B1">
        <w:rPr>
          <w:sz w:val="22"/>
          <w:szCs w:val="22"/>
        </w:rPr>
        <w:tab/>
      </w:r>
      <w:r w:rsidR="00857D1A" w:rsidRPr="00A260CD">
        <w:rPr>
          <w:sz w:val="22"/>
          <w:szCs w:val="22"/>
        </w:rPr>
        <w:t xml:space="preserve">Design considerations </w:t>
      </w:r>
      <w:r w:rsidR="00857D1A">
        <w:rPr>
          <w:sz w:val="22"/>
          <w:szCs w:val="22"/>
        </w:rPr>
        <w:t xml:space="preserve">for </w:t>
      </w:r>
      <w:r w:rsidR="00F30AB5" w:rsidRPr="002441B1">
        <w:rPr>
          <w:sz w:val="22"/>
          <w:szCs w:val="22"/>
        </w:rPr>
        <w:t xml:space="preserve">PUSCH repetition </w:t>
      </w:r>
      <w:r w:rsidR="00857D1A">
        <w:rPr>
          <w:sz w:val="22"/>
          <w:szCs w:val="22"/>
        </w:rPr>
        <w:t>T</w:t>
      </w:r>
      <w:r w:rsidR="00F30AB5" w:rsidRPr="002441B1">
        <w:rPr>
          <w:sz w:val="22"/>
          <w:szCs w:val="22"/>
        </w:rPr>
        <w:t>ype A</w:t>
      </w:r>
      <w:r w:rsidR="00232469" w:rsidRPr="002441B1">
        <w:rPr>
          <w:sz w:val="22"/>
          <w:szCs w:val="22"/>
        </w:rPr>
        <w:t xml:space="preserve"> </w:t>
      </w:r>
      <w:r w:rsidR="00857D1A">
        <w:rPr>
          <w:sz w:val="22"/>
          <w:szCs w:val="22"/>
        </w:rPr>
        <w:t>Enhancements</w:t>
      </w:r>
    </w:p>
    <w:p w14:paraId="2B9660DB" w14:textId="6C2A5F21" w:rsidR="00D74B44" w:rsidRPr="002441B1" w:rsidRDefault="00D74B44" w:rsidP="001B75AB">
      <w:pPr>
        <w:tabs>
          <w:tab w:val="left" w:pos="2160"/>
        </w:tabs>
        <w:spacing w:line="360" w:lineRule="auto"/>
        <w:rPr>
          <w:sz w:val="22"/>
          <w:szCs w:val="22"/>
        </w:rPr>
      </w:pPr>
      <w:r w:rsidRPr="002441B1">
        <w:rPr>
          <w:b/>
          <w:bCs/>
          <w:sz w:val="22"/>
          <w:szCs w:val="22"/>
        </w:rPr>
        <w:t>Document for</w:t>
      </w:r>
      <w:r w:rsidRPr="002441B1">
        <w:rPr>
          <w:sz w:val="22"/>
          <w:szCs w:val="22"/>
        </w:rPr>
        <w:t>:</w:t>
      </w:r>
      <w:r w:rsidR="3AD817C8" w:rsidRPr="002441B1">
        <w:rPr>
          <w:sz w:val="22"/>
          <w:szCs w:val="22"/>
        </w:rPr>
        <w:t xml:space="preserve"> </w:t>
      </w:r>
      <w:r w:rsidRPr="002441B1">
        <w:rPr>
          <w:sz w:val="22"/>
          <w:szCs w:val="22"/>
        </w:rPr>
        <w:tab/>
        <w:t>Discussion and decision</w:t>
      </w:r>
    </w:p>
    <w:p w14:paraId="430E7359" w14:textId="77777777" w:rsidR="00D74B44" w:rsidRDefault="00D74B44" w:rsidP="00330937">
      <w:pPr>
        <w:pStyle w:val="Heading1"/>
      </w:pPr>
      <w:r w:rsidRPr="00330937">
        <w:t>Introduction</w:t>
      </w:r>
    </w:p>
    <w:p w14:paraId="14409222" w14:textId="3175A01B" w:rsidR="00D23718" w:rsidRDefault="00C43863" w:rsidP="00C40A57">
      <w:r w:rsidRPr="00C43863">
        <w:t xml:space="preserve">This tdoc discusses </w:t>
      </w:r>
      <w:r w:rsidR="002756BC">
        <w:t>d</w:t>
      </w:r>
      <w:r w:rsidR="002756BC" w:rsidRPr="002756BC">
        <w:t xml:space="preserve">esign considerations for PUSCH repetition Type A Enhancements </w:t>
      </w:r>
      <w:r w:rsidR="00D23718">
        <w:t xml:space="preserve">for the following </w:t>
      </w:r>
      <w:r w:rsidR="00DE0084">
        <w:t>work item</w:t>
      </w:r>
      <w:r w:rsidR="00D23718">
        <w:t xml:space="preserve"> [1] objective</w:t>
      </w:r>
      <w:r w:rsidR="00FD7263">
        <w:t>s</w:t>
      </w:r>
      <w:r w:rsidR="00D23718">
        <w:t>:</w:t>
      </w:r>
    </w:p>
    <w:p w14:paraId="335D3853" w14:textId="77777777" w:rsidR="00D23718" w:rsidRPr="00FD7263" w:rsidRDefault="00D23718" w:rsidP="00C40A57">
      <w:pPr>
        <w:pStyle w:val="ListParagraph"/>
        <w:numPr>
          <w:ilvl w:val="1"/>
          <w:numId w:val="18"/>
        </w:numPr>
        <w:ind w:leftChars="0"/>
        <w:rPr>
          <w:i/>
          <w:iCs/>
          <w:sz w:val="20"/>
          <w:szCs w:val="20"/>
          <w:lang w:eastAsia="zh-CN"/>
        </w:rPr>
      </w:pPr>
      <w:r w:rsidRPr="00FD7263">
        <w:rPr>
          <w:i/>
          <w:iCs/>
          <w:sz w:val="20"/>
          <w:szCs w:val="20"/>
        </w:rPr>
        <w:t>Speci</w:t>
      </w:r>
      <w:r w:rsidRPr="00FD7263">
        <w:rPr>
          <w:i/>
          <w:iCs/>
          <w:sz w:val="20"/>
          <w:szCs w:val="20"/>
          <w:lang w:eastAsia="zh-CN"/>
        </w:rPr>
        <w:t>fy the following mechanisms for en</w:t>
      </w:r>
      <w:r w:rsidRPr="00FD7263">
        <w:rPr>
          <w:i/>
          <w:iCs/>
          <w:sz w:val="20"/>
          <w:szCs w:val="20"/>
        </w:rPr>
        <w:t>hancements on PUSCH repetition type A [RAN1]</w:t>
      </w:r>
    </w:p>
    <w:p w14:paraId="1A469362" w14:textId="77777777" w:rsidR="00D23718" w:rsidRPr="00FD7263" w:rsidRDefault="00D23718" w:rsidP="00C40A57">
      <w:pPr>
        <w:pStyle w:val="ListParagraph"/>
        <w:numPr>
          <w:ilvl w:val="2"/>
          <w:numId w:val="18"/>
        </w:numPr>
        <w:ind w:leftChars="0"/>
        <w:rPr>
          <w:i/>
          <w:iCs/>
          <w:sz w:val="20"/>
          <w:szCs w:val="20"/>
          <w:lang w:eastAsia="zh-CN"/>
        </w:rPr>
      </w:pPr>
      <w:r w:rsidRPr="00FD7263">
        <w:rPr>
          <w:i/>
          <w:iCs/>
          <w:sz w:val="20"/>
          <w:szCs w:val="20"/>
          <w:lang w:eastAsia="zh-CN"/>
        </w:rPr>
        <w:t>Increasing the maximum number of repetitions up to a number to be determined during the course of the work.</w:t>
      </w:r>
    </w:p>
    <w:p w14:paraId="2090D82B" w14:textId="77777777" w:rsidR="00D23718" w:rsidRPr="00FD7263" w:rsidRDefault="00D23718" w:rsidP="00C40A57">
      <w:pPr>
        <w:pStyle w:val="ListParagraph"/>
        <w:numPr>
          <w:ilvl w:val="2"/>
          <w:numId w:val="18"/>
        </w:numPr>
        <w:ind w:leftChars="0"/>
        <w:rPr>
          <w:i/>
          <w:iCs/>
          <w:sz w:val="20"/>
          <w:szCs w:val="20"/>
          <w:lang w:eastAsia="zh-CN"/>
        </w:rPr>
      </w:pPr>
      <w:r w:rsidRPr="00FD7263">
        <w:rPr>
          <w:i/>
          <w:iCs/>
          <w:sz w:val="20"/>
          <w:szCs w:val="20"/>
          <w:lang w:eastAsia="zh-CN"/>
        </w:rPr>
        <w:t>The number of repetitions counted on the basis of available UL slots.</w:t>
      </w:r>
    </w:p>
    <w:p w14:paraId="78EEC412" w14:textId="391789B7" w:rsidR="00D23718" w:rsidRDefault="00FD7263" w:rsidP="00330937">
      <w:pPr>
        <w:pStyle w:val="Heading1"/>
      </w:pPr>
      <w:r>
        <w:t>Number of Repeats based on available UL Slots</w:t>
      </w:r>
    </w:p>
    <w:p w14:paraId="45C386D7" w14:textId="5B39B493" w:rsidR="00C40A57" w:rsidRDefault="00FD7263" w:rsidP="00C40A57">
      <w:r>
        <w:t xml:space="preserve">This section discusses this objective stated in the </w:t>
      </w:r>
      <w:r w:rsidR="00C40A57">
        <w:t>WID</w:t>
      </w:r>
      <w:r>
        <w:t>[1]</w:t>
      </w:r>
      <w:r w:rsidR="00C40A57">
        <w:t>:</w:t>
      </w:r>
    </w:p>
    <w:p w14:paraId="11F3D519" w14:textId="77777777" w:rsidR="00C40A57" w:rsidRPr="00FD7263" w:rsidRDefault="00C40A57" w:rsidP="00FD7263">
      <w:pPr>
        <w:pStyle w:val="ListBullet"/>
        <w:tabs>
          <w:tab w:val="clear" w:pos="360"/>
          <w:tab w:val="num" w:pos="1080"/>
        </w:tabs>
        <w:ind w:left="1080"/>
        <w:rPr>
          <w:i/>
          <w:iCs/>
          <w:lang w:eastAsia="zh-CN"/>
        </w:rPr>
      </w:pPr>
      <w:r w:rsidRPr="00FD7263">
        <w:rPr>
          <w:i/>
          <w:iCs/>
          <w:lang w:eastAsia="zh-CN"/>
        </w:rPr>
        <w:t>The number of repetitions counted on the basis of available UL slots.</w:t>
      </w:r>
    </w:p>
    <w:p w14:paraId="12B06BC4" w14:textId="1A0DE96F" w:rsidR="00C40A57" w:rsidRDefault="00C40A57" w:rsidP="00FD7263">
      <w:pPr>
        <w:pStyle w:val="ListBullet"/>
        <w:numPr>
          <w:ilvl w:val="0"/>
          <w:numId w:val="0"/>
        </w:numPr>
        <w:ind w:left="360" w:hanging="360"/>
      </w:pPr>
    </w:p>
    <w:p w14:paraId="41E80B72" w14:textId="0101A550" w:rsidR="00FD7263" w:rsidRDefault="00FD7263" w:rsidP="00FD7263">
      <w:r>
        <w:t>With the legacy specification, repeats are counted whether the slot is available for UL transmission or not</w:t>
      </w:r>
      <w:r w:rsidR="006834AB">
        <w:t xml:space="preserve"> (i.e. repeats are punctured)</w:t>
      </w:r>
      <w:r>
        <w:t>. This leads to a very low number (e.g. ~ 1/5</w:t>
      </w:r>
      <w:r w:rsidRPr="00FD7263">
        <w:rPr>
          <w:vertAlign w:val="superscript"/>
        </w:rPr>
        <w:t>th</w:t>
      </w:r>
      <w:r>
        <w:t>) of actual slots of transmission for TDD cases when repeats are used</w:t>
      </w:r>
      <w:r w:rsidR="006834AB">
        <w:t xml:space="preserve"> since so many repeats get punctured</w:t>
      </w:r>
      <w:r>
        <w:t xml:space="preserve">.  To fix this issue, repeats should be postponed </w:t>
      </w:r>
      <w:r w:rsidR="00EC4B50">
        <w:t xml:space="preserve">instead of </w:t>
      </w:r>
      <w:r>
        <w:t xml:space="preserve">punctured for slots which are not available for UL transmission.  </w:t>
      </w:r>
      <w:r w:rsidR="00EF62BB">
        <w:t>For example, p</w:t>
      </w:r>
      <w:r>
        <w:t>ostponed repetition</w:t>
      </w:r>
      <w:r w:rsidR="00EF62BB">
        <w:t>s</w:t>
      </w:r>
      <w:r>
        <w:t xml:space="preserve"> </w:t>
      </w:r>
      <w:r w:rsidR="00EF62BB">
        <w:t xml:space="preserve">of </w:t>
      </w:r>
      <w:r w:rsidR="006834AB">
        <w:t>8</w:t>
      </w:r>
      <w:r w:rsidR="00EF62BB">
        <w:t xml:space="preserve"> </w:t>
      </w:r>
      <w:r>
        <w:t xml:space="preserve">would look like this for </w:t>
      </w:r>
      <w:r w:rsidR="006834AB">
        <w:t xml:space="preserve">a </w:t>
      </w:r>
      <w:r>
        <w:t>TDD</w:t>
      </w:r>
      <w:r w:rsidR="00EF62BB">
        <w:t xml:space="preserve"> pattern </w:t>
      </w:r>
      <w:r w:rsidR="006834AB">
        <w:t xml:space="preserve">of </w:t>
      </w:r>
      <w:r w:rsidR="00EF62BB">
        <w:t>DDDSU</w:t>
      </w:r>
      <w:r>
        <w:t>:</w:t>
      </w:r>
    </w:p>
    <w:tbl>
      <w:tblPr>
        <w:tblW w:w="10388" w:type="dxa"/>
        <w:tblLayout w:type="fixed"/>
        <w:tblCellMar>
          <w:left w:w="0" w:type="dxa"/>
          <w:right w:w="0" w:type="dxa"/>
        </w:tblCellMar>
        <w:tblLook w:val="04A0" w:firstRow="1" w:lastRow="0" w:firstColumn="1" w:lastColumn="0" w:noHBand="0" w:noVBand="1"/>
      </w:tblPr>
      <w:tblGrid>
        <w:gridCol w:w="990"/>
        <w:gridCol w:w="230"/>
        <w:gridCol w:w="230"/>
        <w:gridCol w:w="230"/>
        <w:gridCol w:w="230"/>
        <w:gridCol w:w="230"/>
        <w:gridCol w:w="230"/>
        <w:gridCol w:w="230"/>
        <w:gridCol w:w="230"/>
        <w:gridCol w:w="230"/>
        <w:gridCol w:w="229"/>
        <w:gridCol w:w="229"/>
        <w:gridCol w:w="229"/>
        <w:gridCol w:w="229"/>
        <w:gridCol w:w="229"/>
        <w:gridCol w:w="229"/>
        <w:gridCol w:w="229"/>
        <w:gridCol w:w="229"/>
        <w:gridCol w:w="229"/>
        <w:gridCol w:w="229"/>
        <w:gridCol w:w="229"/>
        <w:gridCol w:w="229"/>
        <w:gridCol w:w="229"/>
        <w:gridCol w:w="229"/>
        <w:gridCol w:w="229"/>
        <w:gridCol w:w="229"/>
        <w:gridCol w:w="229"/>
        <w:gridCol w:w="229"/>
        <w:gridCol w:w="229"/>
        <w:gridCol w:w="229"/>
        <w:gridCol w:w="229"/>
        <w:gridCol w:w="229"/>
        <w:gridCol w:w="229"/>
        <w:gridCol w:w="229"/>
        <w:gridCol w:w="229"/>
        <w:gridCol w:w="229"/>
        <w:gridCol w:w="229"/>
        <w:gridCol w:w="229"/>
        <w:gridCol w:w="229"/>
        <w:gridCol w:w="229"/>
        <w:gridCol w:w="229"/>
        <w:gridCol w:w="229"/>
      </w:tblGrid>
      <w:tr w:rsidR="006834AB" w:rsidRPr="006834AB" w14:paraId="37C8C330" w14:textId="77777777" w:rsidTr="006834AB">
        <w:trPr>
          <w:trHeight w:val="300"/>
        </w:trPr>
        <w:tc>
          <w:tcPr>
            <w:tcW w:w="990" w:type="dxa"/>
            <w:tcBorders>
              <w:top w:val="nil"/>
              <w:left w:val="nil"/>
              <w:bottom w:val="nil"/>
              <w:right w:val="nil"/>
            </w:tcBorders>
            <w:shd w:val="clear" w:color="auto" w:fill="auto"/>
            <w:noWrap/>
            <w:vAlign w:val="bottom"/>
            <w:hideMark/>
          </w:tcPr>
          <w:p w14:paraId="2333F9C3" w14:textId="77777777" w:rsidR="006834AB" w:rsidRPr="006834AB" w:rsidRDefault="006834AB" w:rsidP="006834AB">
            <w:pPr>
              <w:rPr>
                <w:rFonts w:ascii="Times New Roman" w:eastAsia="Times New Roman" w:hAnsi="Times New Roman"/>
                <w:sz w:val="24"/>
                <w:szCs w:val="24"/>
                <w:lang w:val="en-CA" w:eastAsia="en-CA"/>
              </w:rPr>
            </w:pPr>
          </w:p>
        </w:tc>
        <w:tc>
          <w:tcPr>
            <w:tcW w:w="230" w:type="dxa"/>
            <w:tcBorders>
              <w:top w:val="nil"/>
              <w:left w:val="nil"/>
              <w:bottom w:val="nil"/>
              <w:right w:val="nil"/>
            </w:tcBorders>
            <w:shd w:val="clear" w:color="auto" w:fill="auto"/>
            <w:noWrap/>
            <w:vAlign w:val="bottom"/>
            <w:hideMark/>
          </w:tcPr>
          <w:p w14:paraId="1C018343" w14:textId="77777777" w:rsidR="006834AB" w:rsidRPr="006834AB" w:rsidRDefault="006834AB" w:rsidP="006834AB">
            <w:pPr>
              <w:rPr>
                <w:rFonts w:ascii="Times New Roman" w:eastAsia="Times New Roman" w:hAnsi="Times New Roman"/>
                <w:lang w:val="en-CA" w:eastAsia="en-CA"/>
              </w:rPr>
            </w:pPr>
          </w:p>
        </w:tc>
        <w:tc>
          <w:tcPr>
            <w:tcW w:w="230" w:type="dxa"/>
            <w:tcBorders>
              <w:top w:val="nil"/>
              <w:left w:val="nil"/>
              <w:bottom w:val="nil"/>
              <w:right w:val="nil"/>
            </w:tcBorders>
            <w:shd w:val="clear" w:color="auto" w:fill="auto"/>
            <w:noWrap/>
            <w:vAlign w:val="bottom"/>
            <w:hideMark/>
          </w:tcPr>
          <w:p w14:paraId="01155784" w14:textId="77777777" w:rsidR="006834AB" w:rsidRPr="006834AB" w:rsidRDefault="006834AB" w:rsidP="006834AB">
            <w:pPr>
              <w:jc w:val="center"/>
              <w:rPr>
                <w:rFonts w:ascii="Times New Roman" w:eastAsia="Times New Roman" w:hAnsi="Times New Roman"/>
                <w:lang w:val="en-CA" w:eastAsia="en-CA"/>
              </w:rPr>
            </w:pPr>
          </w:p>
        </w:tc>
        <w:tc>
          <w:tcPr>
            <w:tcW w:w="230" w:type="dxa"/>
            <w:tcBorders>
              <w:top w:val="nil"/>
              <w:left w:val="nil"/>
              <w:bottom w:val="nil"/>
              <w:right w:val="nil"/>
            </w:tcBorders>
            <w:shd w:val="clear" w:color="auto" w:fill="auto"/>
            <w:noWrap/>
            <w:vAlign w:val="bottom"/>
            <w:hideMark/>
          </w:tcPr>
          <w:p w14:paraId="2ACB22F2" w14:textId="77777777" w:rsidR="006834AB" w:rsidRPr="006834AB" w:rsidRDefault="006834AB" w:rsidP="006834AB">
            <w:pPr>
              <w:jc w:val="center"/>
              <w:rPr>
                <w:rFonts w:ascii="Times New Roman" w:eastAsia="Times New Roman" w:hAnsi="Times New Roman"/>
                <w:lang w:val="en-CA" w:eastAsia="en-CA"/>
              </w:rPr>
            </w:pPr>
          </w:p>
        </w:tc>
        <w:tc>
          <w:tcPr>
            <w:tcW w:w="230" w:type="dxa"/>
            <w:tcBorders>
              <w:top w:val="nil"/>
              <w:left w:val="nil"/>
              <w:bottom w:val="nil"/>
              <w:right w:val="nil"/>
            </w:tcBorders>
            <w:shd w:val="clear" w:color="auto" w:fill="auto"/>
            <w:noWrap/>
            <w:vAlign w:val="bottom"/>
            <w:hideMark/>
          </w:tcPr>
          <w:p w14:paraId="4E085609" w14:textId="77777777" w:rsidR="006834AB" w:rsidRPr="006834AB" w:rsidRDefault="006834AB" w:rsidP="006834AB">
            <w:pPr>
              <w:jc w:val="center"/>
              <w:rPr>
                <w:rFonts w:ascii="Times New Roman" w:eastAsia="Times New Roman" w:hAnsi="Times New Roman"/>
                <w:lang w:val="en-CA" w:eastAsia="en-CA"/>
              </w:rPr>
            </w:pPr>
          </w:p>
        </w:tc>
        <w:tc>
          <w:tcPr>
            <w:tcW w:w="230" w:type="dxa"/>
            <w:tcBorders>
              <w:top w:val="nil"/>
              <w:left w:val="nil"/>
              <w:bottom w:val="nil"/>
              <w:right w:val="nil"/>
            </w:tcBorders>
            <w:shd w:val="clear" w:color="auto" w:fill="auto"/>
            <w:noWrap/>
            <w:vAlign w:val="bottom"/>
            <w:hideMark/>
          </w:tcPr>
          <w:p w14:paraId="30D97E7C" w14:textId="77777777" w:rsidR="006834AB" w:rsidRPr="006834AB" w:rsidRDefault="006834AB" w:rsidP="006834AB">
            <w:pPr>
              <w:jc w:val="center"/>
              <w:rPr>
                <w:rFonts w:ascii="Times New Roman" w:eastAsia="Times New Roman" w:hAnsi="Times New Roman"/>
                <w:lang w:val="en-CA" w:eastAsia="en-CA"/>
              </w:rPr>
            </w:pPr>
          </w:p>
        </w:tc>
        <w:tc>
          <w:tcPr>
            <w:tcW w:w="230" w:type="dxa"/>
            <w:tcBorders>
              <w:top w:val="nil"/>
              <w:left w:val="nil"/>
              <w:bottom w:val="nil"/>
              <w:right w:val="nil"/>
            </w:tcBorders>
            <w:shd w:val="clear" w:color="auto" w:fill="auto"/>
            <w:noWrap/>
            <w:vAlign w:val="bottom"/>
            <w:hideMark/>
          </w:tcPr>
          <w:p w14:paraId="22D629B9" w14:textId="77777777" w:rsidR="006834AB" w:rsidRPr="006834AB" w:rsidRDefault="006834AB" w:rsidP="006834AB">
            <w:pPr>
              <w:jc w:val="center"/>
              <w:rPr>
                <w:rFonts w:ascii="Times New Roman" w:eastAsia="Times New Roman" w:hAnsi="Times New Roman"/>
                <w:lang w:val="en-CA" w:eastAsia="en-CA"/>
              </w:rPr>
            </w:pPr>
          </w:p>
        </w:tc>
        <w:tc>
          <w:tcPr>
            <w:tcW w:w="230" w:type="dxa"/>
            <w:tcBorders>
              <w:top w:val="nil"/>
              <w:left w:val="nil"/>
              <w:bottom w:val="nil"/>
              <w:right w:val="nil"/>
            </w:tcBorders>
            <w:shd w:val="clear" w:color="auto" w:fill="auto"/>
            <w:noWrap/>
            <w:vAlign w:val="bottom"/>
            <w:hideMark/>
          </w:tcPr>
          <w:p w14:paraId="0D0B6D69" w14:textId="77777777" w:rsidR="006834AB" w:rsidRPr="006834AB" w:rsidRDefault="006834AB" w:rsidP="006834AB">
            <w:pPr>
              <w:jc w:val="center"/>
              <w:rPr>
                <w:rFonts w:ascii="Times New Roman" w:eastAsia="Times New Roman" w:hAnsi="Times New Roman"/>
                <w:lang w:val="en-CA" w:eastAsia="en-CA"/>
              </w:rPr>
            </w:pPr>
          </w:p>
        </w:tc>
        <w:tc>
          <w:tcPr>
            <w:tcW w:w="230" w:type="dxa"/>
            <w:tcBorders>
              <w:top w:val="nil"/>
              <w:left w:val="nil"/>
              <w:bottom w:val="nil"/>
              <w:right w:val="nil"/>
            </w:tcBorders>
            <w:shd w:val="clear" w:color="auto" w:fill="auto"/>
            <w:noWrap/>
            <w:vAlign w:val="bottom"/>
            <w:hideMark/>
          </w:tcPr>
          <w:p w14:paraId="0A710866" w14:textId="77777777" w:rsidR="006834AB" w:rsidRPr="006834AB" w:rsidRDefault="006834AB" w:rsidP="006834AB">
            <w:pPr>
              <w:jc w:val="center"/>
              <w:rPr>
                <w:rFonts w:ascii="Times New Roman" w:eastAsia="Times New Roman" w:hAnsi="Times New Roman"/>
                <w:lang w:val="en-CA" w:eastAsia="en-CA"/>
              </w:rPr>
            </w:pPr>
          </w:p>
        </w:tc>
        <w:tc>
          <w:tcPr>
            <w:tcW w:w="230" w:type="dxa"/>
            <w:tcBorders>
              <w:top w:val="nil"/>
              <w:left w:val="nil"/>
              <w:bottom w:val="nil"/>
              <w:right w:val="nil"/>
            </w:tcBorders>
            <w:shd w:val="clear" w:color="auto" w:fill="auto"/>
            <w:noWrap/>
            <w:vAlign w:val="bottom"/>
            <w:hideMark/>
          </w:tcPr>
          <w:p w14:paraId="2D5BEDD3" w14:textId="77777777" w:rsidR="006834AB" w:rsidRPr="006834AB" w:rsidRDefault="006834AB" w:rsidP="006834AB">
            <w:pPr>
              <w:jc w:val="center"/>
              <w:rPr>
                <w:rFonts w:ascii="Times New Roman" w:eastAsia="Times New Roman" w:hAnsi="Times New Roman"/>
                <w:lang w:val="en-CA" w:eastAsia="en-CA"/>
              </w:rPr>
            </w:pPr>
          </w:p>
        </w:tc>
        <w:tc>
          <w:tcPr>
            <w:tcW w:w="229" w:type="dxa"/>
            <w:tcBorders>
              <w:top w:val="nil"/>
              <w:left w:val="nil"/>
              <w:bottom w:val="nil"/>
              <w:right w:val="nil"/>
            </w:tcBorders>
            <w:shd w:val="clear" w:color="auto" w:fill="auto"/>
            <w:noWrap/>
            <w:vAlign w:val="bottom"/>
            <w:hideMark/>
          </w:tcPr>
          <w:p w14:paraId="3ABF770B" w14:textId="77777777" w:rsidR="006834AB" w:rsidRPr="006834AB" w:rsidRDefault="006834AB" w:rsidP="006834AB">
            <w:pPr>
              <w:jc w:val="center"/>
              <w:rPr>
                <w:rFonts w:ascii="Times New Roman" w:eastAsia="Times New Roman" w:hAnsi="Times New Roman"/>
                <w:lang w:val="en-CA" w:eastAsia="en-CA"/>
              </w:rPr>
            </w:pPr>
          </w:p>
        </w:tc>
        <w:tc>
          <w:tcPr>
            <w:tcW w:w="229" w:type="dxa"/>
            <w:tcBorders>
              <w:top w:val="nil"/>
              <w:left w:val="nil"/>
              <w:bottom w:val="nil"/>
              <w:right w:val="nil"/>
            </w:tcBorders>
            <w:shd w:val="clear" w:color="auto" w:fill="auto"/>
            <w:noWrap/>
            <w:vAlign w:val="bottom"/>
            <w:hideMark/>
          </w:tcPr>
          <w:p w14:paraId="5E46AE19"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1</w:t>
            </w:r>
          </w:p>
        </w:tc>
        <w:tc>
          <w:tcPr>
            <w:tcW w:w="229" w:type="dxa"/>
            <w:tcBorders>
              <w:top w:val="nil"/>
              <w:left w:val="nil"/>
              <w:bottom w:val="nil"/>
              <w:right w:val="nil"/>
            </w:tcBorders>
            <w:shd w:val="clear" w:color="auto" w:fill="auto"/>
            <w:noWrap/>
            <w:vAlign w:val="bottom"/>
            <w:hideMark/>
          </w:tcPr>
          <w:p w14:paraId="5891CB66"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1</w:t>
            </w:r>
          </w:p>
        </w:tc>
        <w:tc>
          <w:tcPr>
            <w:tcW w:w="229" w:type="dxa"/>
            <w:tcBorders>
              <w:top w:val="nil"/>
              <w:left w:val="nil"/>
              <w:bottom w:val="nil"/>
              <w:right w:val="nil"/>
            </w:tcBorders>
            <w:shd w:val="clear" w:color="auto" w:fill="auto"/>
            <w:noWrap/>
            <w:vAlign w:val="bottom"/>
            <w:hideMark/>
          </w:tcPr>
          <w:p w14:paraId="6C34EB7B"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1</w:t>
            </w:r>
          </w:p>
        </w:tc>
        <w:tc>
          <w:tcPr>
            <w:tcW w:w="229" w:type="dxa"/>
            <w:tcBorders>
              <w:top w:val="nil"/>
              <w:left w:val="nil"/>
              <w:bottom w:val="nil"/>
              <w:right w:val="nil"/>
            </w:tcBorders>
            <w:shd w:val="clear" w:color="auto" w:fill="auto"/>
            <w:noWrap/>
            <w:vAlign w:val="bottom"/>
            <w:hideMark/>
          </w:tcPr>
          <w:p w14:paraId="453ACF4F"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1</w:t>
            </w:r>
          </w:p>
        </w:tc>
        <w:tc>
          <w:tcPr>
            <w:tcW w:w="229" w:type="dxa"/>
            <w:tcBorders>
              <w:top w:val="nil"/>
              <w:left w:val="nil"/>
              <w:bottom w:val="nil"/>
              <w:right w:val="nil"/>
            </w:tcBorders>
            <w:shd w:val="clear" w:color="auto" w:fill="auto"/>
            <w:noWrap/>
            <w:vAlign w:val="bottom"/>
            <w:hideMark/>
          </w:tcPr>
          <w:p w14:paraId="7C2FECD3"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1</w:t>
            </w:r>
          </w:p>
        </w:tc>
        <w:tc>
          <w:tcPr>
            <w:tcW w:w="229" w:type="dxa"/>
            <w:tcBorders>
              <w:top w:val="nil"/>
              <w:left w:val="nil"/>
              <w:bottom w:val="nil"/>
              <w:right w:val="nil"/>
            </w:tcBorders>
            <w:shd w:val="clear" w:color="auto" w:fill="auto"/>
            <w:noWrap/>
            <w:vAlign w:val="bottom"/>
            <w:hideMark/>
          </w:tcPr>
          <w:p w14:paraId="559D66C4"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1</w:t>
            </w:r>
          </w:p>
        </w:tc>
        <w:tc>
          <w:tcPr>
            <w:tcW w:w="229" w:type="dxa"/>
            <w:tcBorders>
              <w:top w:val="nil"/>
              <w:left w:val="nil"/>
              <w:bottom w:val="nil"/>
              <w:right w:val="nil"/>
            </w:tcBorders>
            <w:shd w:val="clear" w:color="auto" w:fill="auto"/>
            <w:noWrap/>
            <w:vAlign w:val="bottom"/>
            <w:hideMark/>
          </w:tcPr>
          <w:p w14:paraId="127C60D2"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1</w:t>
            </w:r>
          </w:p>
        </w:tc>
        <w:tc>
          <w:tcPr>
            <w:tcW w:w="229" w:type="dxa"/>
            <w:tcBorders>
              <w:top w:val="nil"/>
              <w:left w:val="nil"/>
              <w:bottom w:val="nil"/>
              <w:right w:val="nil"/>
            </w:tcBorders>
            <w:shd w:val="clear" w:color="auto" w:fill="auto"/>
            <w:noWrap/>
            <w:vAlign w:val="bottom"/>
            <w:hideMark/>
          </w:tcPr>
          <w:p w14:paraId="489B162E"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1</w:t>
            </w:r>
          </w:p>
        </w:tc>
        <w:tc>
          <w:tcPr>
            <w:tcW w:w="229" w:type="dxa"/>
            <w:tcBorders>
              <w:top w:val="nil"/>
              <w:left w:val="nil"/>
              <w:bottom w:val="nil"/>
              <w:right w:val="nil"/>
            </w:tcBorders>
            <w:shd w:val="clear" w:color="auto" w:fill="auto"/>
            <w:noWrap/>
            <w:vAlign w:val="bottom"/>
            <w:hideMark/>
          </w:tcPr>
          <w:p w14:paraId="00AEBDE7"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1</w:t>
            </w:r>
          </w:p>
        </w:tc>
        <w:tc>
          <w:tcPr>
            <w:tcW w:w="229" w:type="dxa"/>
            <w:tcBorders>
              <w:top w:val="nil"/>
              <w:left w:val="nil"/>
              <w:bottom w:val="nil"/>
              <w:right w:val="nil"/>
            </w:tcBorders>
            <w:shd w:val="clear" w:color="auto" w:fill="auto"/>
            <w:noWrap/>
            <w:vAlign w:val="bottom"/>
            <w:hideMark/>
          </w:tcPr>
          <w:p w14:paraId="4AB7FC91"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1</w:t>
            </w:r>
          </w:p>
        </w:tc>
        <w:tc>
          <w:tcPr>
            <w:tcW w:w="229" w:type="dxa"/>
            <w:tcBorders>
              <w:top w:val="nil"/>
              <w:left w:val="nil"/>
              <w:bottom w:val="nil"/>
              <w:right w:val="nil"/>
            </w:tcBorders>
            <w:shd w:val="clear" w:color="auto" w:fill="auto"/>
            <w:noWrap/>
            <w:vAlign w:val="bottom"/>
            <w:hideMark/>
          </w:tcPr>
          <w:p w14:paraId="0F61229E"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2</w:t>
            </w:r>
          </w:p>
        </w:tc>
        <w:tc>
          <w:tcPr>
            <w:tcW w:w="229" w:type="dxa"/>
            <w:tcBorders>
              <w:top w:val="nil"/>
              <w:left w:val="nil"/>
              <w:bottom w:val="nil"/>
              <w:right w:val="nil"/>
            </w:tcBorders>
            <w:shd w:val="clear" w:color="auto" w:fill="auto"/>
            <w:noWrap/>
            <w:vAlign w:val="bottom"/>
            <w:hideMark/>
          </w:tcPr>
          <w:p w14:paraId="1C79C178"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2</w:t>
            </w:r>
          </w:p>
        </w:tc>
        <w:tc>
          <w:tcPr>
            <w:tcW w:w="229" w:type="dxa"/>
            <w:tcBorders>
              <w:top w:val="nil"/>
              <w:left w:val="nil"/>
              <w:bottom w:val="nil"/>
              <w:right w:val="nil"/>
            </w:tcBorders>
            <w:shd w:val="clear" w:color="auto" w:fill="auto"/>
            <w:noWrap/>
            <w:vAlign w:val="bottom"/>
            <w:hideMark/>
          </w:tcPr>
          <w:p w14:paraId="05FFE9AC"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2</w:t>
            </w:r>
          </w:p>
        </w:tc>
        <w:tc>
          <w:tcPr>
            <w:tcW w:w="229" w:type="dxa"/>
            <w:tcBorders>
              <w:top w:val="nil"/>
              <w:left w:val="nil"/>
              <w:bottom w:val="nil"/>
              <w:right w:val="nil"/>
            </w:tcBorders>
            <w:shd w:val="clear" w:color="auto" w:fill="auto"/>
            <w:noWrap/>
            <w:vAlign w:val="bottom"/>
            <w:hideMark/>
          </w:tcPr>
          <w:p w14:paraId="45B40D21"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2</w:t>
            </w:r>
          </w:p>
        </w:tc>
        <w:tc>
          <w:tcPr>
            <w:tcW w:w="229" w:type="dxa"/>
            <w:tcBorders>
              <w:top w:val="nil"/>
              <w:left w:val="nil"/>
              <w:bottom w:val="nil"/>
              <w:right w:val="nil"/>
            </w:tcBorders>
            <w:shd w:val="clear" w:color="auto" w:fill="auto"/>
            <w:noWrap/>
            <w:vAlign w:val="bottom"/>
            <w:hideMark/>
          </w:tcPr>
          <w:p w14:paraId="276873D2"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2</w:t>
            </w:r>
          </w:p>
        </w:tc>
        <w:tc>
          <w:tcPr>
            <w:tcW w:w="229" w:type="dxa"/>
            <w:tcBorders>
              <w:top w:val="nil"/>
              <w:left w:val="nil"/>
              <w:bottom w:val="nil"/>
              <w:right w:val="nil"/>
            </w:tcBorders>
            <w:shd w:val="clear" w:color="auto" w:fill="auto"/>
            <w:noWrap/>
            <w:vAlign w:val="bottom"/>
            <w:hideMark/>
          </w:tcPr>
          <w:p w14:paraId="6D30080B"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2</w:t>
            </w:r>
          </w:p>
        </w:tc>
        <w:tc>
          <w:tcPr>
            <w:tcW w:w="229" w:type="dxa"/>
            <w:tcBorders>
              <w:top w:val="nil"/>
              <w:left w:val="nil"/>
              <w:bottom w:val="nil"/>
              <w:right w:val="nil"/>
            </w:tcBorders>
            <w:shd w:val="clear" w:color="auto" w:fill="auto"/>
            <w:noWrap/>
            <w:vAlign w:val="bottom"/>
            <w:hideMark/>
          </w:tcPr>
          <w:p w14:paraId="66B17625"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2</w:t>
            </w:r>
          </w:p>
        </w:tc>
        <w:tc>
          <w:tcPr>
            <w:tcW w:w="229" w:type="dxa"/>
            <w:tcBorders>
              <w:top w:val="nil"/>
              <w:left w:val="nil"/>
              <w:bottom w:val="nil"/>
              <w:right w:val="nil"/>
            </w:tcBorders>
            <w:shd w:val="clear" w:color="auto" w:fill="auto"/>
            <w:noWrap/>
            <w:vAlign w:val="bottom"/>
            <w:hideMark/>
          </w:tcPr>
          <w:p w14:paraId="410E55DD"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2</w:t>
            </w:r>
          </w:p>
        </w:tc>
        <w:tc>
          <w:tcPr>
            <w:tcW w:w="229" w:type="dxa"/>
            <w:tcBorders>
              <w:top w:val="nil"/>
              <w:left w:val="nil"/>
              <w:bottom w:val="nil"/>
              <w:right w:val="nil"/>
            </w:tcBorders>
            <w:shd w:val="clear" w:color="auto" w:fill="auto"/>
            <w:noWrap/>
            <w:vAlign w:val="bottom"/>
            <w:hideMark/>
          </w:tcPr>
          <w:p w14:paraId="5E00D2C1"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2</w:t>
            </w:r>
          </w:p>
        </w:tc>
        <w:tc>
          <w:tcPr>
            <w:tcW w:w="229" w:type="dxa"/>
            <w:tcBorders>
              <w:top w:val="nil"/>
              <w:left w:val="nil"/>
              <w:bottom w:val="nil"/>
              <w:right w:val="nil"/>
            </w:tcBorders>
            <w:shd w:val="clear" w:color="auto" w:fill="auto"/>
            <w:noWrap/>
            <w:vAlign w:val="bottom"/>
            <w:hideMark/>
          </w:tcPr>
          <w:p w14:paraId="60A21D4A"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2</w:t>
            </w:r>
          </w:p>
        </w:tc>
        <w:tc>
          <w:tcPr>
            <w:tcW w:w="229" w:type="dxa"/>
            <w:tcBorders>
              <w:top w:val="nil"/>
              <w:left w:val="nil"/>
              <w:bottom w:val="nil"/>
              <w:right w:val="nil"/>
            </w:tcBorders>
            <w:shd w:val="clear" w:color="auto" w:fill="auto"/>
            <w:noWrap/>
            <w:vAlign w:val="bottom"/>
            <w:hideMark/>
          </w:tcPr>
          <w:p w14:paraId="464A7E4B"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3</w:t>
            </w:r>
          </w:p>
        </w:tc>
        <w:tc>
          <w:tcPr>
            <w:tcW w:w="229" w:type="dxa"/>
            <w:tcBorders>
              <w:top w:val="nil"/>
              <w:left w:val="nil"/>
              <w:bottom w:val="nil"/>
              <w:right w:val="nil"/>
            </w:tcBorders>
            <w:shd w:val="clear" w:color="auto" w:fill="auto"/>
            <w:noWrap/>
            <w:vAlign w:val="bottom"/>
            <w:hideMark/>
          </w:tcPr>
          <w:p w14:paraId="32DBD7FE"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3</w:t>
            </w:r>
          </w:p>
        </w:tc>
        <w:tc>
          <w:tcPr>
            <w:tcW w:w="229" w:type="dxa"/>
            <w:tcBorders>
              <w:top w:val="nil"/>
              <w:left w:val="nil"/>
              <w:bottom w:val="nil"/>
              <w:right w:val="nil"/>
            </w:tcBorders>
            <w:shd w:val="clear" w:color="auto" w:fill="auto"/>
            <w:noWrap/>
            <w:vAlign w:val="bottom"/>
            <w:hideMark/>
          </w:tcPr>
          <w:p w14:paraId="36F9EF76"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3</w:t>
            </w:r>
          </w:p>
        </w:tc>
        <w:tc>
          <w:tcPr>
            <w:tcW w:w="229" w:type="dxa"/>
            <w:tcBorders>
              <w:top w:val="nil"/>
              <w:left w:val="nil"/>
              <w:bottom w:val="nil"/>
              <w:right w:val="nil"/>
            </w:tcBorders>
            <w:shd w:val="clear" w:color="auto" w:fill="auto"/>
            <w:noWrap/>
            <w:vAlign w:val="bottom"/>
            <w:hideMark/>
          </w:tcPr>
          <w:p w14:paraId="2D644095"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3</w:t>
            </w:r>
          </w:p>
        </w:tc>
        <w:tc>
          <w:tcPr>
            <w:tcW w:w="229" w:type="dxa"/>
            <w:tcBorders>
              <w:top w:val="nil"/>
              <w:left w:val="nil"/>
              <w:bottom w:val="nil"/>
              <w:right w:val="nil"/>
            </w:tcBorders>
            <w:shd w:val="clear" w:color="auto" w:fill="auto"/>
            <w:noWrap/>
            <w:vAlign w:val="bottom"/>
            <w:hideMark/>
          </w:tcPr>
          <w:p w14:paraId="7A0E6F3D"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3</w:t>
            </w:r>
          </w:p>
        </w:tc>
        <w:tc>
          <w:tcPr>
            <w:tcW w:w="229" w:type="dxa"/>
            <w:tcBorders>
              <w:top w:val="nil"/>
              <w:left w:val="nil"/>
              <w:bottom w:val="nil"/>
              <w:right w:val="nil"/>
            </w:tcBorders>
            <w:shd w:val="clear" w:color="auto" w:fill="auto"/>
            <w:noWrap/>
            <w:vAlign w:val="bottom"/>
            <w:hideMark/>
          </w:tcPr>
          <w:p w14:paraId="16CE7292"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3</w:t>
            </w:r>
          </w:p>
        </w:tc>
        <w:tc>
          <w:tcPr>
            <w:tcW w:w="229" w:type="dxa"/>
            <w:tcBorders>
              <w:top w:val="nil"/>
              <w:left w:val="nil"/>
              <w:bottom w:val="nil"/>
              <w:right w:val="nil"/>
            </w:tcBorders>
            <w:shd w:val="clear" w:color="auto" w:fill="auto"/>
            <w:noWrap/>
            <w:vAlign w:val="bottom"/>
            <w:hideMark/>
          </w:tcPr>
          <w:p w14:paraId="090E04D0"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3</w:t>
            </w:r>
          </w:p>
        </w:tc>
        <w:tc>
          <w:tcPr>
            <w:tcW w:w="229" w:type="dxa"/>
            <w:tcBorders>
              <w:top w:val="nil"/>
              <w:left w:val="nil"/>
              <w:bottom w:val="nil"/>
              <w:right w:val="nil"/>
            </w:tcBorders>
            <w:shd w:val="clear" w:color="auto" w:fill="auto"/>
            <w:noWrap/>
            <w:vAlign w:val="bottom"/>
            <w:hideMark/>
          </w:tcPr>
          <w:p w14:paraId="79DB54C2"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3</w:t>
            </w:r>
          </w:p>
        </w:tc>
        <w:tc>
          <w:tcPr>
            <w:tcW w:w="229" w:type="dxa"/>
            <w:tcBorders>
              <w:top w:val="nil"/>
              <w:left w:val="nil"/>
              <w:bottom w:val="nil"/>
              <w:right w:val="nil"/>
            </w:tcBorders>
            <w:shd w:val="clear" w:color="auto" w:fill="auto"/>
            <w:noWrap/>
            <w:vAlign w:val="bottom"/>
            <w:hideMark/>
          </w:tcPr>
          <w:p w14:paraId="6E4F9554"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3</w:t>
            </w:r>
          </w:p>
        </w:tc>
        <w:tc>
          <w:tcPr>
            <w:tcW w:w="229" w:type="dxa"/>
            <w:tcBorders>
              <w:top w:val="nil"/>
              <w:left w:val="nil"/>
              <w:bottom w:val="nil"/>
              <w:right w:val="nil"/>
            </w:tcBorders>
            <w:shd w:val="clear" w:color="auto" w:fill="auto"/>
            <w:noWrap/>
            <w:vAlign w:val="bottom"/>
            <w:hideMark/>
          </w:tcPr>
          <w:p w14:paraId="7E20A548"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3</w:t>
            </w:r>
          </w:p>
        </w:tc>
        <w:tc>
          <w:tcPr>
            <w:tcW w:w="229" w:type="dxa"/>
            <w:tcBorders>
              <w:top w:val="nil"/>
              <w:left w:val="nil"/>
              <w:bottom w:val="nil"/>
              <w:right w:val="nil"/>
            </w:tcBorders>
            <w:shd w:val="clear" w:color="auto" w:fill="auto"/>
            <w:noWrap/>
            <w:vAlign w:val="bottom"/>
            <w:hideMark/>
          </w:tcPr>
          <w:p w14:paraId="4571BF68"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4</w:t>
            </w:r>
          </w:p>
        </w:tc>
      </w:tr>
      <w:tr w:rsidR="006834AB" w:rsidRPr="006834AB" w14:paraId="4CA1BFBE" w14:textId="77777777" w:rsidTr="006834AB">
        <w:trPr>
          <w:trHeight w:val="300"/>
        </w:trPr>
        <w:tc>
          <w:tcPr>
            <w:tcW w:w="990" w:type="dxa"/>
            <w:tcBorders>
              <w:top w:val="nil"/>
              <w:left w:val="nil"/>
              <w:bottom w:val="nil"/>
              <w:right w:val="nil"/>
            </w:tcBorders>
            <w:shd w:val="clear" w:color="auto" w:fill="auto"/>
            <w:noWrap/>
            <w:hideMark/>
          </w:tcPr>
          <w:p w14:paraId="2BF4CA14" w14:textId="49ED7EC9"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Subframe</w:t>
            </w:r>
            <w:r w:rsidR="00D80E08">
              <w:rPr>
                <w:rFonts w:eastAsia="Times New Roman" w:cs="Calibri"/>
                <w:color w:val="000000"/>
                <w:sz w:val="16"/>
                <w:szCs w:val="16"/>
                <w:lang w:val="en-CA" w:eastAsia="en-CA"/>
              </w:rPr>
              <w:t xml:space="preserve"> </w:t>
            </w:r>
            <w:r w:rsidRPr="006834AB">
              <w:rPr>
                <w:rFonts w:eastAsia="Times New Roman" w:cs="Calibri"/>
                <w:color w:val="000000"/>
                <w:sz w:val="16"/>
                <w:szCs w:val="16"/>
                <w:lang w:val="en-CA" w:eastAsia="en-CA"/>
              </w:rPr>
              <w:t>#</w:t>
            </w:r>
          </w:p>
        </w:tc>
        <w:tc>
          <w:tcPr>
            <w:tcW w:w="230" w:type="dxa"/>
            <w:tcBorders>
              <w:top w:val="nil"/>
              <w:left w:val="nil"/>
              <w:bottom w:val="nil"/>
              <w:right w:val="nil"/>
            </w:tcBorders>
            <w:shd w:val="clear" w:color="auto" w:fill="auto"/>
            <w:noWrap/>
            <w:hideMark/>
          </w:tcPr>
          <w:p w14:paraId="68F9193C"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0</w:t>
            </w:r>
          </w:p>
        </w:tc>
        <w:tc>
          <w:tcPr>
            <w:tcW w:w="230" w:type="dxa"/>
            <w:tcBorders>
              <w:top w:val="nil"/>
              <w:left w:val="nil"/>
              <w:bottom w:val="nil"/>
              <w:right w:val="nil"/>
            </w:tcBorders>
            <w:shd w:val="clear" w:color="auto" w:fill="auto"/>
            <w:noWrap/>
            <w:hideMark/>
          </w:tcPr>
          <w:p w14:paraId="374A06F0"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1</w:t>
            </w:r>
          </w:p>
        </w:tc>
        <w:tc>
          <w:tcPr>
            <w:tcW w:w="230" w:type="dxa"/>
            <w:tcBorders>
              <w:top w:val="nil"/>
              <w:left w:val="nil"/>
              <w:bottom w:val="nil"/>
              <w:right w:val="nil"/>
            </w:tcBorders>
            <w:shd w:val="clear" w:color="auto" w:fill="auto"/>
            <w:noWrap/>
            <w:hideMark/>
          </w:tcPr>
          <w:p w14:paraId="2DF8ED7F"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2</w:t>
            </w:r>
          </w:p>
        </w:tc>
        <w:tc>
          <w:tcPr>
            <w:tcW w:w="230" w:type="dxa"/>
            <w:tcBorders>
              <w:top w:val="nil"/>
              <w:left w:val="nil"/>
              <w:bottom w:val="nil"/>
              <w:right w:val="nil"/>
            </w:tcBorders>
            <w:shd w:val="clear" w:color="auto" w:fill="auto"/>
            <w:noWrap/>
            <w:hideMark/>
          </w:tcPr>
          <w:p w14:paraId="41BBDF7A"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3</w:t>
            </w:r>
          </w:p>
        </w:tc>
        <w:tc>
          <w:tcPr>
            <w:tcW w:w="230" w:type="dxa"/>
            <w:tcBorders>
              <w:top w:val="nil"/>
              <w:left w:val="nil"/>
              <w:bottom w:val="nil"/>
              <w:right w:val="nil"/>
            </w:tcBorders>
            <w:shd w:val="clear" w:color="auto" w:fill="auto"/>
            <w:noWrap/>
            <w:hideMark/>
          </w:tcPr>
          <w:p w14:paraId="5F7929F4"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4</w:t>
            </w:r>
          </w:p>
        </w:tc>
        <w:tc>
          <w:tcPr>
            <w:tcW w:w="230" w:type="dxa"/>
            <w:tcBorders>
              <w:top w:val="nil"/>
              <w:left w:val="nil"/>
              <w:bottom w:val="nil"/>
              <w:right w:val="nil"/>
            </w:tcBorders>
            <w:shd w:val="clear" w:color="auto" w:fill="auto"/>
            <w:noWrap/>
            <w:hideMark/>
          </w:tcPr>
          <w:p w14:paraId="464B5F4A"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5</w:t>
            </w:r>
          </w:p>
        </w:tc>
        <w:tc>
          <w:tcPr>
            <w:tcW w:w="230" w:type="dxa"/>
            <w:tcBorders>
              <w:top w:val="nil"/>
              <w:left w:val="nil"/>
              <w:bottom w:val="nil"/>
              <w:right w:val="nil"/>
            </w:tcBorders>
            <w:shd w:val="clear" w:color="auto" w:fill="auto"/>
            <w:noWrap/>
            <w:hideMark/>
          </w:tcPr>
          <w:p w14:paraId="54937811"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6</w:t>
            </w:r>
          </w:p>
        </w:tc>
        <w:tc>
          <w:tcPr>
            <w:tcW w:w="230" w:type="dxa"/>
            <w:tcBorders>
              <w:top w:val="nil"/>
              <w:left w:val="nil"/>
              <w:bottom w:val="nil"/>
              <w:right w:val="nil"/>
            </w:tcBorders>
            <w:shd w:val="clear" w:color="auto" w:fill="auto"/>
            <w:noWrap/>
            <w:hideMark/>
          </w:tcPr>
          <w:p w14:paraId="38720A61"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7</w:t>
            </w:r>
          </w:p>
        </w:tc>
        <w:tc>
          <w:tcPr>
            <w:tcW w:w="230" w:type="dxa"/>
            <w:tcBorders>
              <w:top w:val="nil"/>
              <w:left w:val="nil"/>
              <w:bottom w:val="nil"/>
              <w:right w:val="nil"/>
            </w:tcBorders>
            <w:shd w:val="clear" w:color="auto" w:fill="auto"/>
            <w:noWrap/>
            <w:hideMark/>
          </w:tcPr>
          <w:p w14:paraId="0A04FBCA"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8</w:t>
            </w:r>
          </w:p>
        </w:tc>
        <w:tc>
          <w:tcPr>
            <w:tcW w:w="229" w:type="dxa"/>
            <w:tcBorders>
              <w:top w:val="nil"/>
              <w:left w:val="nil"/>
              <w:bottom w:val="nil"/>
              <w:right w:val="nil"/>
            </w:tcBorders>
            <w:shd w:val="clear" w:color="auto" w:fill="auto"/>
            <w:noWrap/>
            <w:hideMark/>
          </w:tcPr>
          <w:p w14:paraId="7C3C31F8"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9</w:t>
            </w:r>
          </w:p>
        </w:tc>
        <w:tc>
          <w:tcPr>
            <w:tcW w:w="229" w:type="dxa"/>
            <w:tcBorders>
              <w:top w:val="nil"/>
              <w:left w:val="nil"/>
              <w:bottom w:val="nil"/>
              <w:right w:val="nil"/>
            </w:tcBorders>
            <w:shd w:val="clear" w:color="auto" w:fill="auto"/>
            <w:noWrap/>
            <w:hideMark/>
          </w:tcPr>
          <w:p w14:paraId="2C560323"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0</w:t>
            </w:r>
          </w:p>
        </w:tc>
        <w:tc>
          <w:tcPr>
            <w:tcW w:w="229" w:type="dxa"/>
            <w:tcBorders>
              <w:top w:val="nil"/>
              <w:left w:val="nil"/>
              <w:bottom w:val="nil"/>
              <w:right w:val="nil"/>
            </w:tcBorders>
            <w:shd w:val="clear" w:color="auto" w:fill="auto"/>
            <w:noWrap/>
            <w:hideMark/>
          </w:tcPr>
          <w:p w14:paraId="7AC31BEB"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1</w:t>
            </w:r>
          </w:p>
        </w:tc>
        <w:tc>
          <w:tcPr>
            <w:tcW w:w="229" w:type="dxa"/>
            <w:tcBorders>
              <w:top w:val="nil"/>
              <w:left w:val="nil"/>
              <w:bottom w:val="nil"/>
              <w:right w:val="nil"/>
            </w:tcBorders>
            <w:shd w:val="clear" w:color="auto" w:fill="auto"/>
            <w:noWrap/>
            <w:hideMark/>
          </w:tcPr>
          <w:p w14:paraId="2A130E25"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2</w:t>
            </w:r>
          </w:p>
        </w:tc>
        <w:tc>
          <w:tcPr>
            <w:tcW w:w="229" w:type="dxa"/>
            <w:tcBorders>
              <w:top w:val="nil"/>
              <w:left w:val="nil"/>
              <w:bottom w:val="nil"/>
              <w:right w:val="nil"/>
            </w:tcBorders>
            <w:shd w:val="clear" w:color="auto" w:fill="auto"/>
            <w:noWrap/>
            <w:hideMark/>
          </w:tcPr>
          <w:p w14:paraId="38125A03"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3</w:t>
            </w:r>
          </w:p>
        </w:tc>
        <w:tc>
          <w:tcPr>
            <w:tcW w:w="229" w:type="dxa"/>
            <w:tcBorders>
              <w:top w:val="nil"/>
              <w:left w:val="nil"/>
              <w:bottom w:val="nil"/>
              <w:right w:val="nil"/>
            </w:tcBorders>
            <w:shd w:val="clear" w:color="auto" w:fill="auto"/>
            <w:noWrap/>
            <w:hideMark/>
          </w:tcPr>
          <w:p w14:paraId="33140440"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4</w:t>
            </w:r>
          </w:p>
        </w:tc>
        <w:tc>
          <w:tcPr>
            <w:tcW w:w="229" w:type="dxa"/>
            <w:tcBorders>
              <w:top w:val="nil"/>
              <w:left w:val="nil"/>
              <w:bottom w:val="nil"/>
              <w:right w:val="nil"/>
            </w:tcBorders>
            <w:shd w:val="clear" w:color="auto" w:fill="auto"/>
            <w:noWrap/>
            <w:hideMark/>
          </w:tcPr>
          <w:p w14:paraId="21F3D8F4"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5</w:t>
            </w:r>
          </w:p>
        </w:tc>
        <w:tc>
          <w:tcPr>
            <w:tcW w:w="229" w:type="dxa"/>
            <w:tcBorders>
              <w:top w:val="nil"/>
              <w:left w:val="nil"/>
              <w:bottom w:val="nil"/>
              <w:right w:val="nil"/>
            </w:tcBorders>
            <w:shd w:val="clear" w:color="auto" w:fill="auto"/>
            <w:noWrap/>
            <w:hideMark/>
          </w:tcPr>
          <w:p w14:paraId="22D6C9FB"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6</w:t>
            </w:r>
          </w:p>
        </w:tc>
        <w:tc>
          <w:tcPr>
            <w:tcW w:w="229" w:type="dxa"/>
            <w:tcBorders>
              <w:top w:val="nil"/>
              <w:left w:val="nil"/>
              <w:bottom w:val="nil"/>
              <w:right w:val="nil"/>
            </w:tcBorders>
            <w:shd w:val="clear" w:color="auto" w:fill="auto"/>
            <w:noWrap/>
            <w:hideMark/>
          </w:tcPr>
          <w:p w14:paraId="250F64A6"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7</w:t>
            </w:r>
          </w:p>
        </w:tc>
        <w:tc>
          <w:tcPr>
            <w:tcW w:w="229" w:type="dxa"/>
            <w:tcBorders>
              <w:top w:val="nil"/>
              <w:left w:val="nil"/>
              <w:bottom w:val="nil"/>
              <w:right w:val="nil"/>
            </w:tcBorders>
            <w:shd w:val="clear" w:color="auto" w:fill="auto"/>
            <w:noWrap/>
            <w:hideMark/>
          </w:tcPr>
          <w:p w14:paraId="5A94EC33"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8</w:t>
            </w:r>
          </w:p>
        </w:tc>
        <w:tc>
          <w:tcPr>
            <w:tcW w:w="229" w:type="dxa"/>
            <w:tcBorders>
              <w:top w:val="nil"/>
              <w:left w:val="nil"/>
              <w:bottom w:val="nil"/>
              <w:right w:val="nil"/>
            </w:tcBorders>
            <w:shd w:val="clear" w:color="auto" w:fill="auto"/>
            <w:noWrap/>
            <w:hideMark/>
          </w:tcPr>
          <w:p w14:paraId="1E364DB3"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9</w:t>
            </w:r>
          </w:p>
        </w:tc>
        <w:tc>
          <w:tcPr>
            <w:tcW w:w="229" w:type="dxa"/>
            <w:tcBorders>
              <w:top w:val="nil"/>
              <w:left w:val="nil"/>
              <w:bottom w:val="nil"/>
              <w:right w:val="nil"/>
            </w:tcBorders>
            <w:shd w:val="clear" w:color="auto" w:fill="auto"/>
            <w:noWrap/>
            <w:hideMark/>
          </w:tcPr>
          <w:p w14:paraId="244F9875"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0</w:t>
            </w:r>
          </w:p>
        </w:tc>
        <w:tc>
          <w:tcPr>
            <w:tcW w:w="229" w:type="dxa"/>
            <w:tcBorders>
              <w:top w:val="nil"/>
              <w:left w:val="nil"/>
              <w:bottom w:val="nil"/>
              <w:right w:val="nil"/>
            </w:tcBorders>
            <w:shd w:val="clear" w:color="auto" w:fill="auto"/>
            <w:noWrap/>
            <w:hideMark/>
          </w:tcPr>
          <w:p w14:paraId="1C987E79"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1</w:t>
            </w:r>
          </w:p>
        </w:tc>
        <w:tc>
          <w:tcPr>
            <w:tcW w:w="229" w:type="dxa"/>
            <w:tcBorders>
              <w:top w:val="nil"/>
              <w:left w:val="nil"/>
              <w:bottom w:val="nil"/>
              <w:right w:val="nil"/>
            </w:tcBorders>
            <w:shd w:val="clear" w:color="auto" w:fill="auto"/>
            <w:noWrap/>
            <w:hideMark/>
          </w:tcPr>
          <w:p w14:paraId="2138A3C1"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2</w:t>
            </w:r>
          </w:p>
        </w:tc>
        <w:tc>
          <w:tcPr>
            <w:tcW w:w="229" w:type="dxa"/>
            <w:tcBorders>
              <w:top w:val="nil"/>
              <w:left w:val="nil"/>
              <w:bottom w:val="nil"/>
              <w:right w:val="nil"/>
            </w:tcBorders>
            <w:shd w:val="clear" w:color="auto" w:fill="auto"/>
            <w:noWrap/>
            <w:hideMark/>
          </w:tcPr>
          <w:p w14:paraId="14EED4A5"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3</w:t>
            </w:r>
          </w:p>
        </w:tc>
        <w:tc>
          <w:tcPr>
            <w:tcW w:w="229" w:type="dxa"/>
            <w:tcBorders>
              <w:top w:val="nil"/>
              <w:left w:val="nil"/>
              <w:bottom w:val="nil"/>
              <w:right w:val="nil"/>
            </w:tcBorders>
            <w:shd w:val="clear" w:color="auto" w:fill="auto"/>
            <w:noWrap/>
            <w:hideMark/>
          </w:tcPr>
          <w:p w14:paraId="296073E4"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4</w:t>
            </w:r>
          </w:p>
        </w:tc>
        <w:tc>
          <w:tcPr>
            <w:tcW w:w="229" w:type="dxa"/>
            <w:tcBorders>
              <w:top w:val="nil"/>
              <w:left w:val="nil"/>
              <w:bottom w:val="nil"/>
              <w:right w:val="nil"/>
            </w:tcBorders>
            <w:shd w:val="clear" w:color="auto" w:fill="auto"/>
            <w:noWrap/>
            <w:hideMark/>
          </w:tcPr>
          <w:p w14:paraId="744AC346"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5</w:t>
            </w:r>
          </w:p>
        </w:tc>
        <w:tc>
          <w:tcPr>
            <w:tcW w:w="229" w:type="dxa"/>
            <w:tcBorders>
              <w:top w:val="nil"/>
              <w:left w:val="nil"/>
              <w:bottom w:val="nil"/>
              <w:right w:val="nil"/>
            </w:tcBorders>
            <w:shd w:val="clear" w:color="auto" w:fill="auto"/>
            <w:noWrap/>
            <w:hideMark/>
          </w:tcPr>
          <w:p w14:paraId="73323F46"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6</w:t>
            </w:r>
          </w:p>
        </w:tc>
        <w:tc>
          <w:tcPr>
            <w:tcW w:w="229" w:type="dxa"/>
            <w:tcBorders>
              <w:top w:val="nil"/>
              <w:left w:val="nil"/>
              <w:bottom w:val="nil"/>
              <w:right w:val="nil"/>
            </w:tcBorders>
            <w:shd w:val="clear" w:color="auto" w:fill="auto"/>
            <w:noWrap/>
            <w:hideMark/>
          </w:tcPr>
          <w:p w14:paraId="69B26187"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7</w:t>
            </w:r>
          </w:p>
        </w:tc>
        <w:tc>
          <w:tcPr>
            <w:tcW w:w="229" w:type="dxa"/>
            <w:tcBorders>
              <w:top w:val="nil"/>
              <w:left w:val="nil"/>
              <w:bottom w:val="nil"/>
              <w:right w:val="nil"/>
            </w:tcBorders>
            <w:shd w:val="clear" w:color="auto" w:fill="auto"/>
            <w:noWrap/>
            <w:hideMark/>
          </w:tcPr>
          <w:p w14:paraId="7B54770B"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8</w:t>
            </w:r>
          </w:p>
        </w:tc>
        <w:tc>
          <w:tcPr>
            <w:tcW w:w="229" w:type="dxa"/>
            <w:tcBorders>
              <w:top w:val="nil"/>
              <w:left w:val="nil"/>
              <w:bottom w:val="nil"/>
              <w:right w:val="nil"/>
            </w:tcBorders>
            <w:shd w:val="clear" w:color="auto" w:fill="auto"/>
            <w:noWrap/>
            <w:hideMark/>
          </w:tcPr>
          <w:p w14:paraId="7267DCA0"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9</w:t>
            </w:r>
          </w:p>
        </w:tc>
        <w:tc>
          <w:tcPr>
            <w:tcW w:w="229" w:type="dxa"/>
            <w:tcBorders>
              <w:top w:val="nil"/>
              <w:left w:val="nil"/>
              <w:bottom w:val="nil"/>
              <w:right w:val="nil"/>
            </w:tcBorders>
            <w:shd w:val="clear" w:color="auto" w:fill="auto"/>
            <w:noWrap/>
            <w:hideMark/>
          </w:tcPr>
          <w:p w14:paraId="1587DB3E"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0</w:t>
            </w:r>
          </w:p>
        </w:tc>
        <w:tc>
          <w:tcPr>
            <w:tcW w:w="229" w:type="dxa"/>
            <w:tcBorders>
              <w:top w:val="nil"/>
              <w:left w:val="nil"/>
              <w:bottom w:val="nil"/>
              <w:right w:val="nil"/>
            </w:tcBorders>
            <w:shd w:val="clear" w:color="auto" w:fill="auto"/>
            <w:noWrap/>
            <w:hideMark/>
          </w:tcPr>
          <w:p w14:paraId="17F28968"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1</w:t>
            </w:r>
          </w:p>
        </w:tc>
        <w:tc>
          <w:tcPr>
            <w:tcW w:w="229" w:type="dxa"/>
            <w:tcBorders>
              <w:top w:val="nil"/>
              <w:left w:val="nil"/>
              <w:bottom w:val="nil"/>
              <w:right w:val="nil"/>
            </w:tcBorders>
            <w:shd w:val="clear" w:color="auto" w:fill="auto"/>
            <w:noWrap/>
            <w:hideMark/>
          </w:tcPr>
          <w:p w14:paraId="4E8E10E1"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2</w:t>
            </w:r>
          </w:p>
        </w:tc>
        <w:tc>
          <w:tcPr>
            <w:tcW w:w="229" w:type="dxa"/>
            <w:tcBorders>
              <w:top w:val="nil"/>
              <w:left w:val="nil"/>
              <w:bottom w:val="nil"/>
              <w:right w:val="nil"/>
            </w:tcBorders>
            <w:shd w:val="clear" w:color="auto" w:fill="auto"/>
            <w:noWrap/>
            <w:hideMark/>
          </w:tcPr>
          <w:p w14:paraId="3B2A671F"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3</w:t>
            </w:r>
          </w:p>
        </w:tc>
        <w:tc>
          <w:tcPr>
            <w:tcW w:w="229" w:type="dxa"/>
            <w:tcBorders>
              <w:top w:val="nil"/>
              <w:left w:val="nil"/>
              <w:bottom w:val="nil"/>
              <w:right w:val="nil"/>
            </w:tcBorders>
            <w:shd w:val="clear" w:color="auto" w:fill="auto"/>
            <w:noWrap/>
            <w:hideMark/>
          </w:tcPr>
          <w:p w14:paraId="64C2F2DE"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4</w:t>
            </w:r>
          </w:p>
        </w:tc>
        <w:tc>
          <w:tcPr>
            <w:tcW w:w="229" w:type="dxa"/>
            <w:tcBorders>
              <w:top w:val="nil"/>
              <w:left w:val="nil"/>
              <w:bottom w:val="nil"/>
              <w:right w:val="nil"/>
            </w:tcBorders>
            <w:shd w:val="clear" w:color="auto" w:fill="auto"/>
            <w:noWrap/>
            <w:hideMark/>
          </w:tcPr>
          <w:p w14:paraId="25EC09FD"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5</w:t>
            </w:r>
          </w:p>
        </w:tc>
        <w:tc>
          <w:tcPr>
            <w:tcW w:w="229" w:type="dxa"/>
            <w:tcBorders>
              <w:top w:val="nil"/>
              <w:left w:val="nil"/>
              <w:bottom w:val="nil"/>
              <w:right w:val="nil"/>
            </w:tcBorders>
            <w:shd w:val="clear" w:color="auto" w:fill="auto"/>
            <w:noWrap/>
            <w:hideMark/>
          </w:tcPr>
          <w:p w14:paraId="6B47F27E"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6</w:t>
            </w:r>
          </w:p>
        </w:tc>
        <w:tc>
          <w:tcPr>
            <w:tcW w:w="229" w:type="dxa"/>
            <w:tcBorders>
              <w:top w:val="nil"/>
              <w:left w:val="nil"/>
              <w:bottom w:val="nil"/>
              <w:right w:val="nil"/>
            </w:tcBorders>
            <w:shd w:val="clear" w:color="auto" w:fill="auto"/>
            <w:noWrap/>
            <w:hideMark/>
          </w:tcPr>
          <w:p w14:paraId="422EC5D5"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7</w:t>
            </w:r>
          </w:p>
        </w:tc>
        <w:tc>
          <w:tcPr>
            <w:tcW w:w="229" w:type="dxa"/>
            <w:tcBorders>
              <w:top w:val="nil"/>
              <w:left w:val="nil"/>
              <w:bottom w:val="nil"/>
              <w:right w:val="nil"/>
            </w:tcBorders>
            <w:shd w:val="clear" w:color="auto" w:fill="auto"/>
            <w:noWrap/>
            <w:hideMark/>
          </w:tcPr>
          <w:p w14:paraId="1768522D"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8</w:t>
            </w:r>
          </w:p>
        </w:tc>
        <w:tc>
          <w:tcPr>
            <w:tcW w:w="229" w:type="dxa"/>
            <w:tcBorders>
              <w:top w:val="nil"/>
              <w:left w:val="nil"/>
              <w:bottom w:val="nil"/>
              <w:right w:val="nil"/>
            </w:tcBorders>
            <w:shd w:val="clear" w:color="auto" w:fill="auto"/>
            <w:noWrap/>
            <w:hideMark/>
          </w:tcPr>
          <w:p w14:paraId="18253B00"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9</w:t>
            </w:r>
          </w:p>
        </w:tc>
        <w:tc>
          <w:tcPr>
            <w:tcW w:w="229" w:type="dxa"/>
            <w:tcBorders>
              <w:top w:val="nil"/>
              <w:left w:val="nil"/>
              <w:bottom w:val="nil"/>
              <w:right w:val="nil"/>
            </w:tcBorders>
            <w:shd w:val="clear" w:color="auto" w:fill="auto"/>
            <w:noWrap/>
            <w:hideMark/>
          </w:tcPr>
          <w:p w14:paraId="675540BF"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0</w:t>
            </w:r>
          </w:p>
        </w:tc>
      </w:tr>
      <w:tr w:rsidR="006834AB" w:rsidRPr="006834AB" w14:paraId="2C6BD433" w14:textId="77777777" w:rsidTr="006834AB">
        <w:trPr>
          <w:trHeight w:val="525"/>
        </w:trPr>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5CC7D" w14:textId="60051737" w:rsidR="006834AB" w:rsidRPr="006834AB" w:rsidRDefault="006834AB" w:rsidP="006834AB">
            <w:pPr>
              <w:rPr>
                <w:rFonts w:eastAsia="Times New Roman" w:cs="Calibri"/>
                <w:color w:val="000000"/>
                <w:sz w:val="16"/>
                <w:szCs w:val="16"/>
                <w:lang w:val="en-CA" w:eastAsia="en-CA"/>
              </w:rPr>
            </w:pPr>
            <w:r>
              <w:rPr>
                <w:rFonts w:eastAsia="Times New Roman" w:cs="Calibri"/>
                <w:color w:val="000000"/>
                <w:sz w:val="16"/>
                <w:szCs w:val="16"/>
                <w:lang w:val="en-CA" w:eastAsia="en-CA"/>
              </w:rPr>
              <w:t xml:space="preserve"> </w:t>
            </w:r>
            <w:r w:rsidRPr="006834AB">
              <w:rPr>
                <w:rFonts w:eastAsia="Times New Roman" w:cs="Calibri"/>
                <w:color w:val="000000"/>
                <w:sz w:val="16"/>
                <w:szCs w:val="16"/>
                <w:lang w:val="en-CA" w:eastAsia="en-CA"/>
              </w:rPr>
              <w:t>TDD Slot</w:t>
            </w:r>
          </w:p>
        </w:tc>
        <w:tc>
          <w:tcPr>
            <w:tcW w:w="230" w:type="dxa"/>
            <w:tcBorders>
              <w:top w:val="single" w:sz="4" w:space="0" w:color="auto"/>
              <w:left w:val="nil"/>
              <w:bottom w:val="single" w:sz="4" w:space="0" w:color="auto"/>
              <w:right w:val="single" w:sz="4" w:space="0" w:color="auto"/>
            </w:tcBorders>
            <w:shd w:val="clear" w:color="auto" w:fill="auto"/>
            <w:noWrap/>
            <w:vAlign w:val="center"/>
            <w:hideMark/>
          </w:tcPr>
          <w:p w14:paraId="34C2C9E7"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30" w:type="dxa"/>
            <w:tcBorders>
              <w:top w:val="single" w:sz="4" w:space="0" w:color="auto"/>
              <w:left w:val="nil"/>
              <w:bottom w:val="single" w:sz="4" w:space="0" w:color="auto"/>
              <w:right w:val="single" w:sz="4" w:space="0" w:color="auto"/>
            </w:tcBorders>
            <w:shd w:val="clear" w:color="auto" w:fill="auto"/>
            <w:noWrap/>
            <w:vAlign w:val="center"/>
            <w:hideMark/>
          </w:tcPr>
          <w:p w14:paraId="2FC86B60"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30" w:type="dxa"/>
            <w:tcBorders>
              <w:top w:val="single" w:sz="4" w:space="0" w:color="auto"/>
              <w:left w:val="nil"/>
              <w:bottom w:val="single" w:sz="4" w:space="0" w:color="auto"/>
              <w:right w:val="single" w:sz="4" w:space="0" w:color="auto"/>
            </w:tcBorders>
            <w:shd w:val="clear" w:color="auto" w:fill="auto"/>
            <w:noWrap/>
            <w:vAlign w:val="center"/>
            <w:hideMark/>
          </w:tcPr>
          <w:p w14:paraId="36CC0E27"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30" w:type="dxa"/>
            <w:tcBorders>
              <w:top w:val="single" w:sz="4" w:space="0" w:color="auto"/>
              <w:left w:val="nil"/>
              <w:bottom w:val="single" w:sz="4" w:space="0" w:color="auto"/>
              <w:right w:val="single" w:sz="4" w:space="0" w:color="auto"/>
            </w:tcBorders>
            <w:shd w:val="clear" w:color="auto" w:fill="auto"/>
            <w:noWrap/>
            <w:vAlign w:val="center"/>
            <w:hideMark/>
          </w:tcPr>
          <w:p w14:paraId="4D47C48F"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S</w:t>
            </w:r>
          </w:p>
        </w:tc>
        <w:tc>
          <w:tcPr>
            <w:tcW w:w="230" w:type="dxa"/>
            <w:tcBorders>
              <w:top w:val="single" w:sz="4" w:space="0" w:color="auto"/>
              <w:left w:val="nil"/>
              <w:bottom w:val="single" w:sz="4" w:space="0" w:color="auto"/>
              <w:right w:val="single" w:sz="4" w:space="0" w:color="auto"/>
            </w:tcBorders>
            <w:shd w:val="clear" w:color="auto" w:fill="auto"/>
            <w:noWrap/>
            <w:vAlign w:val="center"/>
            <w:hideMark/>
          </w:tcPr>
          <w:p w14:paraId="554C8C59"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U</w:t>
            </w:r>
          </w:p>
        </w:tc>
        <w:tc>
          <w:tcPr>
            <w:tcW w:w="230" w:type="dxa"/>
            <w:tcBorders>
              <w:top w:val="single" w:sz="4" w:space="0" w:color="auto"/>
              <w:left w:val="nil"/>
              <w:bottom w:val="single" w:sz="4" w:space="0" w:color="auto"/>
              <w:right w:val="single" w:sz="4" w:space="0" w:color="auto"/>
            </w:tcBorders>
            <w:shd w:val="clear" w:color="auto" w:fill="auto"/>
            <w:noWrap/>
            <w:vAlign w:val="center"/>
            <w:hideMark/>
          </w:tcPr>
          <w:p w14:paraId="74B10979"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30" w:type="dxa"/>
            <w:tcBorders>
              <w:top w:val="single" w:sz="4" w:space="0" w:color="auto"/>
              <w:left w:val="nil"/>
              <w:bottom w:val="single" w:sz="4" w:space="0" w:color="auto"/>
              <w:right w:val="single" w:sz="4" w:space="0" w:color="auto"/>
            </w:tcBorders>
            <w:shd w:val="clear" w:color="auto" w:fill="auto"/>
            <w:noWrap/>
            <w:vAlign w:val="center"/>
            <w:hideMark/>
          </w:tcPr>
          <w:p w14:paraId="46C54A50"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30" w:type="dxa"/>
            <w:tcBorders>
              <w:top w:val="single" w:sz="4" w:space="0" w:color="auto"/>
              <w:left w:val="nil"/>
              <w:bottom w:val="single" w:sz="4" w:space="0" w:color="auto"/>
              <w:right w:val="single" w:sz="4" w:space="0" w:color="auto"/>
            </w:tcBorders>
            <w:shd w:val="clear" w:color="auto" w:fill="auto"/>
            <w:noWrap/>
            <w:vAlign w:val="center"/>
            <w:hideMark/>
          </w:tcPr>
          <w:p w14:paraId="19C0B382"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30" w:type="dxa"/>
            <w:tcBorders>
              <w:top w:val="single" w:sz="4" w:space="0" w:color="auto"/>
              <w:left w:val="nil"/>
              <w:bottom w:val="single" w:sz="4" w:space="0" w:color="auto"/>
              <w:right w:val="single" w:sz="4" w:space="0" w:color="auto"/>
            </w:tcBorders>
            <w:shd w:val="clear" w:color="auto" w:fill="auto"/>
            <w:noWrap/>
            <w:vAlign w:val="center"/>
            <w:hideMark/>
          </w:tcPr>
          <w:p w14:paraId="10B350E8"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S</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4A337D1E"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U</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3453C184"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0C33A1B9"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33CFF599"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4C0DBBAF"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S</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45E5FEE4"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U</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23705443"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275D433E"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3FE95E24"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76CD62E4"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S</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4057C089"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U</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01821D6B"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77AF3695"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17CDF27C"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52DC43E8"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S</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6725F259"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U</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35CF1CB8"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658D9742"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03F0A5B5"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4211C55B"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S</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3ECCFB2A"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U</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58CC628F"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33EDDBCC"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4715DE67"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2D01DF39"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S</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3BDD6453"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U</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375E9D18"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43BD6C7F"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54F8289D"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4F3AFF21"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S</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255A64A4"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U</w:t>
            </w:r>
          </w:p>
        </w:tc>
        <w:tc>
          <w:tcPr>
            <w:tcW w:w="229" w:type="dxa"/>
            <w:tcBorders>
              <w:top w:val="single" w:sz="4" w:space="0" w:color="auto"/>
              <w:left w:val="nil"/>
              <w:bottom w:val="single" w:sz="4" w:space="0" w:color="auto"/>
              <w:right w:val="single" w:sz="4" w:space="0" w:color="auto"/>
            </w:tcBorders>
            <w:shd w:val="clear" w:color="auto" w:fill="auto"/>
            <w:noWrap/>
            <w:vAlign w:val="center"/>
            <w:hideMark/>
          </w:tcPr>
          <w:p w14:paraId="17D39E47"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D</w:t>
            </w:r>
          </w:p>
        </w:tc>
      </w:tr>
      <w:tr w:rsidR="006834AB" w:rsidRPr="006834AB" w14:paraId="686037CC" w14:textId="77777777" w:rsidTr="006834AB">
        <w:trPr>
          <w:trHeight w:val="510"/>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3FB86A2A" w14:textId="3E589510" w:rsidR="006834AB" w:rsidRPr="006834AB" w:rsidRDefault="006834AB" w:rsidP="006834AB">
            <w:pPr>
              <w:rPr>
                <w:rFonts w:eastAsia="Times New Roman" w:cs="Calibri"/>
                <w:color w:val="000000"/>
                <w:sz w:val="16"/>
                <w:szCs w:val="16"/>
                <w:lang w:val="en-CA" w:eastAsia="en-CA"/>
              </w:rPr>
            </w:pPr>
            <w:r>
              <w:rPr>
                <w:rFonts w:eastAsia="Times New Roman" w:cs="Calibri"/>
                <w:color w:val="000000"/>
                <w:sz w:val="16"/>
                <w:szCs w:val="16"/>
                <w:lang w:val="en-CA" w:eastAsia="en-CA"/>
              </w:rPr>
              <w:t xml:space="preserve"> </w:t>
            </w:r>
            <w:r w:rsidRPr="006834AB">
              <w:rPr>
                <w:rFonts w:eastAsia="Times New Roman" w:cs="Calibri"/>
                <w:color w:val="000000"/>
                <w:sz w:val="16"/>
                <w:szCs w:val="16"/>
                <w:lang w:val="en-CA" w:eastAsia="en-CA"/>
              </w:rPr>
              <w:t>PDCCH</w:t>
            </w:r>
          </w:p>
        </w:tc>
        <w:tc>
          <w:tcPr>
            <w:tcW w:w="230" w:type="dxa"/>
            <w:tcBorders>
              <w:top w:val="nil"/>
              <w:left w:val="nil"/>
              <w:bottom w:val="single" w:sz="4" w:space="0" w:color="auto"/>
              <w:right w:val="single" w:sz="4" w:space="0" w:color="auto"/>
            </w:tcBorders>
            <w:shd w:val="clear" w:color="000000" w:fill="D6DCE4"/>
            <w:noWrap/>
            <w:vAlign w:val="center"/>
            <w:hideMark/>
          </w:tcPr>
          <w:p w14:paraId="20CDAB98"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UG</w:t>
            </w:r>
          </w:p>
        </w:tc>
        <w:tc>
          <w:tcPr>
            <w:tcW w:w="230" w:type="dxa"/>
            <w:tcBorders>
              <w:top w:val="nil"/>
              <w:left w:val="nil"/>
              <w:bottom w:val="single" w:sz="4" w:space="0" w:color="auto"/>
              <w:right w:val="single" w:sz="4" w:space="0" w:color="auto"/>
            </w:tcBorders>
            <w:shd w:val="clear" w:color="auto" w:fill="auto"/>
            <w:noWrap/>
            <w:vAlign w:val="bottom"/>
            <w:hideMark/>
          </w:tcPr>
          <w:p w14:paraId="0D3CB3FF"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30" w:type="dxa"/>
            <w:tcBorders>
              <w:top w:val="nil"/>
              <w:left w:val="nil"/>
              <w:bottom w:val="single" w:sz="4" w:space="0" w:color="auto"/>
              <w:right w:val="single" w:sz="4" w:space="0" w:color="auto"/>
            </w:tcBorders>
            <w:shd w:val="clear" w:color="auto" w:fill="auto"/>
            <w:noWrap/>
            <w:vAlign w:val="bottom"/>
            <w:hideMark/>
          </w:tcPr>
          <w:p w14:paraId="6CD205F1"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30" w:type="dxa"/>
            <w:tcBorders>
              <w:top w:val="nil"/>
              <w:left w:val="nil"/>
              <w:bottom w:val="single" w:sz="4" w:space="0" w:color="auto"/>
              <w:right w:val="single" w:sz="4" w:space="0" w:color="auto"/>
            </w:tcBorders>
            <w:shd w:val="clear" w:color="auto" w:fill="auto"/>
            <w:noWrap/>
            <w:vAlign w:val="bottom"/>
            <w:hideMark/>
          </w:tcPr>
          <w:p w14:paraId="503AD341"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30" w:type="dxa"/>
            <w:tcBorders>
              <w:top w:val="nil"/>
              <w:left w:val="nil"/>
              <w:bottom w:val="single" w:sz="4" w:space="0" w:color="auto"/>
              <w:right w:val="single" w:sz="4" w:space="0" w:color="auto"/>
            </w:tcBorders>
            <w:shd w:val="clear" w:color="auto" w:fill="auto"/>
            <w:noWrap/>
            <w:vAlign w:val="bottom"/>
            <w:hideMark/>
          </w:tcPr>
          <w:p w14:paraId="7BC7433F"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30" w:type="dxa"/>
            <w:tcBorders>
              <w:top w:val="nil"/>
              <w:left w:val="nil"/>
              <w:bottom w:val="single" w:sz="4" w:space="0" w:color="auto"/>
              <w:right w:val="single" w:sz="4" w:space="0" w:color="auto"/>
            </w:tcBorders>
            <w:shd w:val="clear" w:color="auto" w:fill="auto"/>
            <w:noWrap/>
            <w:vAlign w:val="bottom"/>
            <w:hideMark/>
          </w:tcPr>
          <w:p w14:paraId="266BB18A"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30" w:type="dxa"/>
            <w:tcBorders>
              <w:top w:val="nil"/>
              <w:left w:val="nil"/>
              <w:bottom w:val="single" w:sz="4" w:space="0" w:color="auto"/>
              <w:right w:val="single" w:sz="4" w:space="0" w:color="auto"/>
            </w:tcBorders>
            <w:shd w:val="clear" w:color="auto" w:fill="auto"/>
            <w:noWrap/>
            <w:vAlign w:val="bottom"/>
            <w:hideMark/>
          </w:tcPr>
          <w:p w14:paraId="0C86B31C"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30" w:type="dxa"/>
            <w:tcBorders>
              <w:top w:val="nil"/>
              <w:left w:val="nil"/>
              <w:bottom w:val="single" w:sz="4" w:space="0" w:color="auto"/>
              <w:right w:val="single" w:sz="4" w:space="0" w:color="auto"/>
            </w:tcBorders>
            <w:shd w:val="clear" w:color="auto" w:fill="auto"/>
            <w:noWrap/>
            <w:vAlign w:val="bottom"/>
            <w:hideMark/>
          </w:tcPr>
          <w:p w14:paraId="2691E096"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30" w:type="dxa"/>
            <w:tcBorders>
              <w:top w:val="nil"/>
              <w:left w:val="nil"/>
              <w:bottom w:val="single" w:sz="4" w:space="0" w:color="auto"/>
              <w:right w:val="single" w:sz="4" w:space="0" w:color="auto"/>
            </w:tcBorders>
            <w:shd w:val="clear" w:color="auto" w:fill="auto"/>
            <w:noWrap/>
            <w:vAlign w:val="bottom"/>
            <w:hideMark/>
          </w:tcPr>
          <w:p w14:paraId="4561A2CC"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4DAF50D0"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59BC1A32"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2045D9D1"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32C1DEC0"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528B2B97"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40141067"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5CC6235F"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3847D931"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3763F2EF"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106B9544"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0A4A0E66"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5617177A"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4EEC748B"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603FCE70"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0ADF85A4"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3C16AE15"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4D213CBC"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0F23E1B9"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6E973F7C"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3B6B6A9D"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22E5D889"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66B0CEE4"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27FDF9D7"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55666DFE"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55968EA7"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0BEB6D4B"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61CC9ACE"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015BB266"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35D79333"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2A36E272"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169A0955"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2E64B428"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r>
      <w:tr w:rsidR="006834AB" w:rsidRPr="006834AB" w14:paraId="1DD4EB26" w14:textId="77777777" w:rsidTr="006834AB">
        <w:trPr>
          <w:trHeight w:val="495"/>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4E498212" w14:textId="675B58DB" w:rsidR="006834AB" w:rsidRPr="006834AB" w:rsidRDefault="006834AB" w:rsidP="006834AB">
            <w:pPr>
              <w:rPr>
                <w:rFonts w:eastAsia="Times New Roman" w:cs="Calibri"/>
                <w:color w:val="000000"/>
                <w:sz w:val="16"/>
                <w:szCs w:val="16"/>
                <w:lang w:val="en-CA" w:eastAsia="en-CA"/>
              </w:rPr>
            </w:pPr>
            <w:r>
              <w:rPr>
                <w:rFonts w:eastAsia="Times New Roman" w:cs="Calibri"/>
                <w:color w:val="000000"/>
                <w:sz w:val="16"/>
                <w:szCs w:val="16"/>
                <w:lang w:val="en-CA" w:eastAsia="en-CA"/>
              </w:rPr>
              <w:t xml:space="preserve"> </w:t>
            </w:r>
            <w:r w:rsidRPr="006834AB">
              <w:rPr>
                <w:rFonts w:eastAsia="Times New Roman" w:cs="Calibri"/>
                <w:color w:val="000000"/>
                <w:sz w:val="16"/>
                <w:szCs w:val="16"/>
                <w:lang w:val="en-CA" w:eastAsia="en-CA"/>
              </w:rPr>
              <w:t>PUSCH</w:t>
            </w:r>
          </w:p>
        </w:tc>
        <w:tc>
          <w:tcPr>
            <w:tcW w:w="230" w:type="dxa"/>
            <w:tcBorders>
              <w:top w:val="nil"/>
              <w:left w:val="nil"/>
              <w:bottom w:val="single" w:sz="4" w:space="0" w:color="auto"/>
              <w:right w:val="single" w:sz="4" w:space="0" w:color="auto"/>
            </w:tcBorders>
            <w:shd w:val="clear" w:color="auto" w:fill="auto"/>
            <w:noWrap/>
            <w:vAlign w:val="bottom"/>
            <w:hideMark/>
          </w:tcPr>
          <w:p w14:paraId="750FDB21"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30" w:type="dxa"/>
            <w:tcBorders>
              <w:top w:val="nil"/>
              <w:left w:val="nil"/>
              <w:bottom w:val="single" w:sz="4" w:space="0" w:color="auto"/>
              <w:right w:val="single" w:sz="4" w:space="0" w:color="auto"/>
            </w:tcBorders>
            <w:shd w:val="clear" w:color="auto" w:fill="auto"/>
            <w:noWrap/>
            <w:vAlign w:val="bottom"/>
            <w:hideMark/>
          </w:tcPr>
          <w:p w14:paraId="7C568515"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30" w:type="dxa"/>
            <w:tcBorders>
              <w:top w:val="nil"/>
              <w:left w:val="nil"/>
              <w:bottom w:val="single" w:sz="4" w:space="0" w:color="auto"/>
              <w:right w:val="single" w:sz="4" w:space="0" w:color="auto"/>
            </w:tcBorders>
            <w:shd w:val="clear" w:color="auto" w:fill="auto"/>
            <w:noWrap/>
            <w:vAlign w:val="bottom"/>
            <w:hideMark/>
          </w:tcPr>
          <w:p w14:paraId="1E3C7FD3"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30" w:type="dxa"/>
            <w:tcBorders>
              <w:top w:val="nil"/>
              <w:left w:val="nil"/>
              <w:bottom w:val="single" w:sz="4" w:space="0" w:color="auto"/>
              <w:right w:val="single" w:sz="4" w:space="0" w:color="auto"/>
            </w:tcBorders>
            <w:shd w:val="clear" w:color="auto" w:fill="auto"/>
            <w:noWrap/>
            <w:vAlign w:val="bottom"/>
            <w:hideMark/>
          </w:tcPr>
          <w:p w14:paraId="12008B9C"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30" w:type="dxa"/>
            <w:tcBorders>
              <w:top w:val="nil"/>
              <w:left w:val="nil"/>
              <w:bottom w:val="single" w:sz="4" w:space="0" w:color="auto"/>
              <w:right w:val="single" w:sz="4" w:space="0" w:color="auto"/>
            </w:tcBorders>
            <w:shd w:val="clear" w:color="000000" w:fill="B4C6E7"/>
            <w:noWrap/>
            <w:vAlign w:val="center"/>
            <w:hideMark/>
          </w:tcPr>
          <w:p w14:paraId="39F89DDD"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U1</w:t>
            </w:r>
          </w:p>
        </w:tc>
        <w:tc>
          <w:tcPr>
            <w:tcW w:w="230" w:type="dxa"/>
            <w:tcBorders>
              <w:top w:val="nil"/>
              <w:left w:val="nil"/>
              <w:bottom w:val="single" w:sz="4" w:space="0" w:color="auto"/>
              <w:right w:val="single" w:sz="4" w:space="0" w:color="auto"/>
            </w:tcBorders>
            <w:shd w:val="clear" w:color="auto" w:fill="auto"/>
            <w:noWrap/>
            <w:vAlign w:val="bottom"/>
            <w:hideMark/>
          </w:tcPr>
          <w:p w14:paraId="11CCF7FC"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30" w:type="dxa"/>
            <w:tcBorders>
              <w:top w:val="nil"/>
              <w:left w:val="nil"/>
              <w:bottom w:val="single" w:sz="4" w:space="0" w:color="auto"/>
              <w:right w:val="single" w:sz="4" w:space="0" w:color="auto"/>
            </w:tcBorders>
            <w:shd w:val="clear" w:color="auto" w:fill="auto"/>
            <w:noWrap/>
            <w:vAlign w:val="bottom"/>
            <w:hideMark/>
          </w:tcPr>
          <w:p w14:paraId="7F524A12"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30" w:type="dxa"/>
            <w:tcBorders>
              <w:top w:val="nil"/>
              <w:left w:val="nil"/>
              <w:bottom w:val="single" w:sz="4" w:space="0" w:color="auto"/>
              <w:right w:val="single" w:sz="4" w:space="0" w:color="auto"/>
            </w:tcBorders>
            <w:shd w:val="clear" w:color="auto" w:fill="auto"/>
            <w:noWrap/>
            <w:vAlign w:val="bottom"/>
            <w:hideMark/>
          </w:tcPr>
          <w:p w14:paraId="12F09857"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30" w:type="dxa"/>
            <w:tcBorders>
              <w:top w:val="nil"/>
              <w:left w:val="nil"/>
              <w:bottom w:val="single" w:sz="4" w:space="0" w:color="auto"/>
              <w:right w:val="single" w:sz="4" w:space="0" w:color="auto"/>
            </w:tcBorders>
            <w:shd w:val="clear" w:color="auto" w:fill="auto"/>
            <w:noWrap/>
            <w:vAlign w:val="bottom"/>
            <w:hideMark/>
          </w:tcPr>
          <w:p w14:paraId="33110890"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000000" w:fill="B4C6E7"/>
            <w:noWrap/>
            <w:vAlign w:val="center"/>
            <w:hideMark/>
          </w:tcPr>
          <w:p w14:paraId="2F8256AD"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U2</w:t>
            </w:r>
          </w:p>
        </w:tc>
        <w:tc>
          <w:tcPr>
            <w:tcW w:w="229" w:type="dxa"/>
            <w:tcBorders>
              <w:top w:val="nil"/>
              <w:left w:val="nil"/>
              <w:bottom w:val="single" w:sz="4" w:space="0" w:color="auto"/>
              <w:right w:val="single" w:sz="4" w:space="0" w:color="auto"/>
            </w:tcBorders>
            <w:shd w:val="clear" w:color="auto" w:fill="auto"/>
            <w:noWrap/>
            <w:vAlign w:val="bottom"/>
            <w:hideMark/>
          </w:tcPr>
          <w:p w14:paraId="364406EF"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6ACAE1BA"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044293C9"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092C3933"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000000" w:fill="B4C6E7"/>
            <w:noWrap/>
            <w:vAlign w:val="center"/>
            <w:hideMark/>
          </w:tcPr>
          <w:p w14:paraId="009B0F54"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U3</w:t>
            </w:r>
          </w:p>
        </w:tc>
        <w:tc>
          <w:tcPr>
            <w:tcW w:w="229" w:type="dxa"/>
            <w:tcBorders>
              <w:top w:val="nil"/>
              <w:left w:val="nil"/>
              <w:bottom w:val="single" w:sz="4" w:space="0" w:color="auto"/>
              <w:right w:val="single" w:sz="4" w:space="0" w:color="auto"/>
            </w:tcBorders>
            <w:shd w:val="clear" w:color="auto" w:fill="auto"/>
            <w:noWrap/>
            <w:vAlign w:val="bottom"/>
            <w:hideMark/>
          </w:tcPr>
          <w:p w14:paraId="57A7CD06"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5B715245"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256E065F"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08F7342B"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000000" w:fill="B4C6E7"/>
            <w:noWrap/>
            <w:vAlign w:val="center"/>
            <w:hideMark/>
          </w:tcPr>
          <w:p w14:paraId="0E991E4E"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U4</w:t>
            </w:r>
          </w:p>
        </w:tc>
        <w:tc>
          <w:tcPr>
            <w:tcW w:w="229" w:type="dxa"/>
            <w:tcBorders>
              <w:top w:val="nil"/>
              <w:left w:val="nil"/>
              <w:bottom w:val="single" w:sz="4" w:space="0" w:color="auto"/>
              <w:right w:val="single" w:sz="4" w:space="0" w:color="auto"/>
            </w:tcBorders>
            <w:shd w:val="clear" w:color="auto" w:fill="auto"/>
            <w:noWrap/>
            <w:vAlign w:val="bottom"/>
            <w:hideMark/>
          </w:tcPr>
          <w:p w14:paraId="232C5128"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7632358F"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7F3D9A78"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795BE09B"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000000" w:fill="B4C6E7"/>
            <w:noWrap/>
            <w:vAlign w:val="center"/>
            <w:hideMark/>
          </w:tcPr>
          <w:p w14:paraId="54C4939E"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U5</w:t>
            </w:r>
          </w:p>
        </w:tc>
        <w:tc>
          <w:tcPr>
            <w:tcW w:w="229" w:type="dxa"/>
            <w:tcBorders>
              <w:top w:val="nil"/>
              <w:left w:val="nil"/>
              <w:bottom w:val="single" w:sz="4" w:space="0" w:color="auto"/>
              <w:right w:val="single" w:sz="4" w:space="0" w:color="auto"/>
            </w:tcBorders>
            <w:shd w:val="clear" w:color="auto" w:fill="auto"/>
            <w:noWrap/>
            <w:vAlign w:val="bottom"/>
            <w:hideMark/>
          </w:tcPr>
          <w:p w14:paraId="145FF13D"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3FB666A9"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538D2F65"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6A6012E6"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000000" w:fill="B4C6E7"/>
            <w:noWrap/>
            <w:vAlign w:val="center"/>
            <w:hideMark/>
          </w:tcPr>
          <w:p w14:paraId="02C20043"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U6</w:t>
            </w:r>
          </w:p>
        </w:tc>
        <w:tc>
          <w:tcPr>
            <w:tcW w:w="229" w:type="dxa"/>
            <w:tcBorders>
              <w:top w:val="nil"/>
              <w:left w:val="nil"/>
              <w:bottom w:val="single" w:sz="4" w:space="0" w:color="auto"/>
              <w:right w:val="single" w:sz="4" w:space="0" w:color="auto"/>
            </w:tcBorders>
            <w:shd w:val="clear" w:color="auto" w:fill="auto"/>
            <w:noWrap/>
            <w:vAlign w:val="bottom"/>
            <w:hideMark/>
          </w:tcPr>
          <w:p w14:paraId="6790C3BC"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37B1E262"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3E46A756"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378E7100"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000000" w:fill="B4C6E7"/>
            <w:noWrap/>
            <w:vAlign w:val="center"/>
            <w:hideMark/>
          </w:tcPr>
          <w:p w14:paraId="6E91CFE9"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U7</w:t>
            </w:r>
          </w:p>
        </w:tc>
        <w:tc>
          <w:tcPr>
            <w:tcW w:w="229" w:type="dxa"/>
            <w:tcBorders>
              <w:top w:val="nil"/>
              <w:left w:val="nil"/>
              <w:bottom w:val="single" w:sz="4" w:space="0" w:color="auto"/>
              <w:right w:val="single" w:sz="4" w:space="0" w:color="auto"/>
            </w:tcBorders>
            <w:shd w:val="clear" w:color="auto" w:fill="auto"/>
            <w:noWrap/>
            <w:vAlign w:val="bottom"/>
            <w:hideMark/>
          </w:tcPr>
          <w:p w14:paraId="6AE1FF59"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7B0DF423"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615BD7D3"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auto" w:fill="auto"/>
            <w:noWrap/>
            <w:vAlign w:val="bottom"/>
            <w:hideMark/>
          </w:tcPr>
          <w:p w14:paraId="1B73B643"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c>
          <w:tcPr>
            <w:tcW w:w="229" w:type="dxa"/>
            <w:tcBorders>
              <w:top w:val="nil"/>
              <w:left w:val="nil"/>
              <w:bottom w:val="single" w:sz="4" w:space="0" w:color="auto"/>
              <w:right w:val="single" w:sz="4" w:space="0" w:color="auto"/>
            </w:tcBorders>
            <w:shd w:val="clear" w:color="000000" w:fill="B4C6E7"/>
            <w:noWrap/>
            <w:vAlign w:val="center"/>
            <w:hideMark/>
          </w:tcPr>
          <w:p w14:paraId="4123DE70" w14:textId="77777777" w:rsidR="006834AB" w:rsidRPr="006834AB" w:rsidRDefault="006834AB" w:rsidP="006834AB">
            <w:pPr>
              <w:jc w:val="center"/>
              <w:rPr>
                <w:rFonts w:eastAsia="Times New Roman" w:cs="Calibri"/>
                <w:color w:val="000000"/>
                <w:sz w:val="16"/>
                <w:szCs w:val="16"/>
                <w:lang w:val="en-CA" w:eastAsia="en-CA"/>
              </w:rPr>
            </w:pPr>
            <w:r w:rsidRPr="006834AB">
              <w:rPr>
                <w:rFonts w:eastAsia="Times New Roman" w:cs="Calibri"/>
                <w:color w:val="000000"/>
                <w:sz w:val="16"/>
                <w:szCs w:val="16"/>
                <w:lang w:val="en-CA" w:eastAsia="en-CA"/>
              </w:rPr>
              <w:t>U8</w:t>
            </w:r>
          </w:p>
        </w:tc>
        <w:tc>
          <w:tcPr>
            <w:tcW w:w="229" w:type="dxa"/>
            <w:tcBorders>
              <w:top w:val="nil"/>
              <w:left w:val="nil"/>
              <w:bottom w:val="single" w:sz="4" w:space="0" w:color="auto"/>
              <w:right w:val="single" w:sz="4" w:space="0" w:color="auto"/>
            </w:tcBorders>
            <w:shd w:val="clear" w:color="auto" w:fill="auto"/>
            <w:noWrap/>
            <w:vAlign w:val="bottom"/>
            <w:hideMark/>
          </w:tcPr>
          <w:p w14:paraId="18194E13" w14:textId="77777777" w:rsidR="006834AB" w:rsidRPr="006834AB" w:rsidRDefault="006834AB" w:rsidP="006834AB">
            <w:pPr>
              <w:rPr>
                <w:rFonts w:eastAsia="Times New Roman" w:cs="Calibri"/>
                <w:color w:val="000000"/>
                <w:sz w:val="16"/>
                <w:szCs w:val="16"/>
                <w:lang w:val="en-CA" w:eastAsia="en-CA"/>
              </w:rPr>
            </w:pPr>
            <w:r w:rsidRPr="006834AB">
              <w:rPr>
                <w:rFonts w:eastAsia="Times New Roman" w:cs="Calibri"/>
                <w:color w:val="000000"/>
                <w:sz w:val="16"/>
                <w:szCs w:val="16"/>
                <w:lang w:val="en-CA" w:eastAsia="en-CA"/>
              </w:rPr>
              <w:t> </w:t>
            </w:r>
          </w:p>
        </w:tc>
      </w:tr>
    </w:tbl>
    <w:p w14:paraId="755DB435" w14:textId="378A9ED0" w:rsidR="00D40D61" w:rsidRPr="00D40D61" w:rsidRDefault="00D40D61" w:rsidP="00D40D61">
      <w:pPr>
        <w:jc w:val="center"/>
        <w:rPr>
          <w:b/>
          <w:bCs/>
        </w:rPr>
      </w:pPr>
      <w:r w:rsidRPr="00D40D61">
        <w:rPr>
          <w:b/>
          <w:bCs/>
        </w:rPr>
        <w:t xml:space="preserve">Figure </w:t>
      </w:r>
      <w:r>
        <w:rPr>
          <w:b/>
          <w:bCs/>
        </w:rPr>
        <w:t>1</w:t>
      </w:r>
      <w:r w:rsidRPr="00D40D61">
        <w:rPr>
          <w:b/>
          <w:bCs/>
        </w:rPr>
        <w:t xml:space="preserve">: </w:t>
      </w:r>
      <w:r>
        <w:rPr>
          <w:b/>
          <w:bCs/>
        </w:rPr>
        <w:t xml:space="preserve">Example of Postponed Repeats for TDD </w:t>
      </w:r>
    </w:p>
    <w:p w14:paraId="26D75A2E" w14:textId="77777777" w:rsidR="00D40D61" w:rsidRPr="00D40D61" w:rsidRDefault="00D40D61" w:rsidP="00D40D61">
      <w:pPr>
        <w:rPr>
          <w:b/>
          <w:bCs/>
        </w:rPr>
      </w:pPr>
    </w:p>
    <w:p w14:paraId="5D6713E6" w14:textId="2D139D0C" w:rsidR="00FD7263" w:rsidRDefault="00226AE8" w:rsidP="008F1362">
      <w:pPr>
        <w:pStyle w:val="Proposal1"/>
      </w:pPr>
      <w:r>
        <w:t xml:space="preserve">A new repeat </w:t>
      </w:r>
      <w:r w:rsidRPr="008F1362">
        <w:t>type</w:t>
      </w:r>
      <w:r>
        <w:t xml:space="preserve"> is specified “postponed repeats” where repeats are postponed for invalid UL slots.</w:t>
      </w:r>
    </w:p>
    <w:p w14:paraId="24C20136" w14:textId="7A340A1B" w:rsidR="00226AE8" w:rsidRDefault="00226AE8" w:rsidP="00330937">
      <w:pPr>
        <w:pStyle w:val="Heading1"/>
      </w:pPr>
      <w:r w:rsidRPr="00226AE8">
        <w:t>Increasing the maximum number of repetitions</w:t>
      </w:r>
    </w:p>
    <w:p w14:paraId="7B2B4185" w14:textId="77777777" w:rsidR="00226AE8" w:rsidRDefault="00226AE8" w:rsidP="00226AE8">
      <w:r>
        <w:t>This section discusses this objective stated in the WID[1]:</w:t>
      </w:r>
    </w:p>
    <w:p w14:paraId="206F0806" w14:textId="5AC5F7A4" w:rsidR="00FD7263" w:rsidRPr="00226AE8" w:rsidRDefault="00226AE8" w:rsidP="00226AE8">
      <w:pPr>
        <w:pStyle w:val="ListBullet"/>
        <w:tabs>
          <w:tab w:val="clear" w:pos="360"/>
          <w:tab w:val="num" w:pos="1080"/>
        </w:tabs>
        <w:ind w:left="1080"/>
        <w:rPr>
          <w:i/>
          <w:iCs/>
        </w:rPr>
      </w:pPr>
      <w:r w:rsidRPr="00226AE8">
        <w:rPr>
          <w:i/>
          <w:iCs/>
          <w:lang w:eastAsia="zh-CN"/>
        </w:rPr>
        <w:t>Increasing the maximum number of repetitions up to a number to be determined during the course of the work</w:t>
      </w:r>
    </w:p>
    <w:p w14:paraId="6813E291" w14:textId="77777777" w:rsidR="006E447E" w:rsidRDefault="006E447E" w:rsidP="00201358"/>
    <w:p w14:paraId="6AE19DFD" w14:textId="27700843" w:rsidR="00201358" w:rsidRDefault="009041F1" w:rsidP="00201358">
      <w:r>
        <w:t xml:space="preserve">As stated in the WID, the maximum number of repetitions </w:t>
      </w:r>
      <w:r w:rsidR="00D126BA">
        <w:t xml:space="preserve">is </w:t>
      </w:r>
      <w:r w:rsidR="004F7C22">
        <w:t>FFS</w:t>
      </w:r>
      <w:r>
        <w:t xml:space="preserve">. </w:t>
      </w:r>
      <w:r w:rsidR="00201358">
        <w:t xml:space="preserve">There are many factors to consider when deciding how </w:t>
      </w:r>
      <w:r w:rsidR="004F7C22">
        <w:t xml:space="preserve">much </w:t>
      </w:r>
      <w:r w:rsidR="00201358">
        <w:t xml:space="preserve">to increase the maximum number of repeats. </w:t>
      </w:r>
    </w:p>
    <w:p w14:paraId="26659ECE" w14:textId="78B77ACD" w:rsidR="00201358" w:rsidRDefault="00201358" w:rsidP="00201358"/>
    <w:p w14:paraId="5DCEFD56" w14:textId="77777777" w:rsidR="00793831" w:rsidRDefault="00793831" w:rsidP="00201358">
      <w:pPr>
        <w:rPr>
          <w:lang w:val="en-GB"/>
        </w:rPr>
      </w:pPr>
    </w:p>
    <w:p w14:paraId="48EFBFBA" w14:textId="77777777" w:rsidR="006C63C3" w:rsidRDefault="00FB3731" w:rsidP="00793831">
      <w:r>
        <w:t xml:space="preserve">The TR </w:t>
      </w:r>
      <w:r w:rsidR="00793831">
        <w:t>38.830[3] gave guidance that repeats should be increased to a maximum of 32</w:t>
      </w:r>
      <w:r w:rsidR="006C63C3">
        <w:t xml:space="preserve">: </w:t>
      </w:r>
    </w:p>
    <w:p w14:paraId="61599B6E" w14:textId="106334DD" w:rsidR="00793831" w:rsidRDefault="00793831" w:rsidP="00793831">
      <w:r>
        <w:t>“</w:t>
      </w:r>
      <w:r w:rsidRPr="00793831">
        <w:rPr>
          <w:i/>
          <w:iCs/>
        </w:rPr>
        <w:t>Increasing the maximum number of repetitions, e.g., up to 32.</w:t>
      </w:r>
      <w:r>
        <w:t>”</w:t>
      </w:r>
    </w:p>
    <w:p w14:paraId="6CFB69CA" w14:textId="7455A54D" w:rsidR="00793831" w:rsidRDefault="00793831" w:rsidP="00B43969">
      <w:pPr>
        <w:pStyle w:val="Obserevation"/>
        <w:rPr>
          <w:lang w:val="en-GB"/>
        </w:rPr>
      </w:pPr>
      <w:r>
        <w:rPr>
          <w:lang w:val="en-GB"/>
        </w:rPr>
        <w:t xml:space="preserve">TR 38.830 gave guidance </w:t>
      </w:r>
      <w:r w:rsidR="00B728EF">
        <w:rPr>
          <w:lang w:val="en-GB"/>
        </w:rPr>
        <w:t xml:space="preserve">as a conclusion </w:t>
      </w:r>
      <w:r>
        <w:rPr>
          <w:lang w:val="en-GB"/>
        </w:rPr>
        <w:t>that repeats should be increased up to 32</w:t>
      </w:r>
    </w:p>
    <w:p w14:paraId="14B368D2" w14:textId="6BF24CC4" w:rsidR="004F7903" w:rsidRDefault="004F7903" w:rsidP="00DA5B08">
      <w:pPr>
        <w:rPr>
          <w:lang w:val="en-GB"/>
        </w:rPr>
      </w:pPr>
    </w:p>
    <w:p w14:paraId="4977F1D0" w14:textId="664B2853" w:rsidR="004F7903" w:rsidRPr="007777D5" w:rsidRDefault="004F7903" w:rsidP="004F7903">
      <w:pPr>
        <w:rPr>
          <w:b/>
          <w:bCs/>
          <w:lang w:val="en-GB"/>
        </w:rPr>
      </w:pPr>
      <w:r w:rsidRPr="007777D5">
        <w:rPr>
          <w:b/>
          <w:bCs/>
          <w:lang w:val="en-GB"/>
        </w:rPr>
        <w:t>eMBB</w:t>
      </w:r>
      <w:r w:rsidR="007777D5" w:rsidRPr="007777D5">
        <w:rPr>
          <w:b/>
          <w:bCs/>
          <w:lang w:val="en-GB"/>
        </w:rPr>
        <w:t xml:space="preserve"> </w:t>
      </w:r>
      <w:r w:rsidR="00522363">
        <w:rPr>
          <w:b/>
          <w:bCs/>
          <w:lang w:val="en-GB"/>
        </w:rPr>
        <w:t>Use C</w:t>
      </w:r>
      <w:r w:rsidR="007777D5" w:rsidRPr="007777D5">
        <w:rPr>
          <w:b/>
          <w:bCs/>
          <w:lang w:val="en-GB"/>
        </w:rPr>
        <w:t>ase</w:t>
      </w:r>
      <w:r w:rsidRPr="007777D5">
        <w:rPr>
          <w:b/>
          <w:bCs/>
          <w:lang w:val="en-GB"/>
        </w:rPr>
        <w:t>:</w:t>
      </w:r>
    </w:p>
    <w:p w14:paraId="0D677AD9" w14:textId="5F184883" w:rsidR="004F7903" w:rsidRDefault="004F7903" w:rsidP="004F7903">
      <w:r>
        <w:rPr>
          <w:lang w:val="en-GB"/>
        </w:rPr>
        <w:t>The minimum data rate for the eMBB use case was agreed to be 100 kbps</w:t>
      </w:r>
      <w:r w:rsidR="002E3C5D">
        <w:rPr>
          <w:lang w:val="en-GB"/>
        </w:rPr>
        <w:t xml:space="preserve"> and is also documented in the WID</w:t>
      </w:r>
      <w:r>
        <w:rPr>
          <w:lang w:val="en-GB"/>
        </w:rPr>
        <w:t xml:space="preserve">. </w:t>
      </w:r>
      <w:r>
        <w:t>The figure below shows the LLS result for repeats [8 and 16] and TBS [888 and 1800] which corresponds to a data rate of 100kbps (detailed simulation assumptions are in appendix A):</w:t>
      </w:r>
    </w:p>
    <w:p w14:paraId="55E088CF" w14:textId="77777777" w:rsidR="004F7903" w:rsidRDefault="004F7903" w:rsidP="004F7903">
      <w:r w:rsidRPr="00D310DF">
        <w:rPr>
          <w:noProof/>
        </w:rPr>
        <w:drawing>
          <wp:inline distT="0" distB="0" distL="0" distR="0" wp14:anchorId="27AE3217" wp14:editId="31AE10E2">
            <wp:extent cx="5943600" cy="3091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091180"/>
                    </a:xfrm>
                    <a:prstGeom prst="rect">
                      <a:avLst/>
                    </a:prstGeom>
                    <a:noFill/>
                    <a:ln>
                      <a:noFill/>
                    </a:ln>
                  </pic:spPr>
                </pic:pic>
              </a:graphicData>
            </a:graphic>
          </wp:inline>
        </w:drawing>
      </w:r>
    </w:p>
    <w:p w14:paraId="21ED4CF6" w14:textId="5B30385B" w:rsidR="004F7903" w:rsidRPr="00D40D61" w:rsidRDefault="004F7903" w:rsidP="00D40D61">
      <w:pPr>
        <w:jc w:val="center"/>
        <w:rPr>
          <w:b/>
          <w:bCs/>
        </w:rPr>
      </w:pPr>
      <w:r w:rsidRPr="00D40D61">
        <w:rPr>
          <w:b/>
          <w:bCs/>
        </w:rPr>
        <w:t xml:space="preserve">Figure </w:t>
      </w:r>
      <w:r w:rsidR="00D40D61" w:rsidRPr="00D40D61">
        <w:rPr>
          <w:b/>
          <w:bCs/>
        </w:rPr>
        <w:t>2</w:t>
      </w:r>
      <w:r w:rsidRPr="00D40D61">
        <w:rPr>
          <w:b/>
          <w:bCs/>
        </w:rPr>
        <w:t xml:space="preserve">: LLS Result for </w:t>
      </w:r>
      <w:r w:rsidR="00D40D61" w:rsidRPr="00D40D61">
        <w:rPr>
          <w:b/>
          <w:bCs/>
        </w:rPr>
        <w:t>100kbps</w:t>
      </w:r>
      <w:r w:rsidR="00522363">
        <w:rPr>
          <w:b/>
          <w:bCs/>
        </w:rPr>
        <w:t>,</w:t>
      </w:r>
      <w:r w:rsidR="00D40D61" w:rsidRPr="00D40D61">
        <w:rPr>
          <w:b/>
          <w:bCs/>
        </w:rPr>
        <w:t xml:space="preserve"> </w:t>
      </w:r>
      <w:r w:rsidRPr="00D40D61">
        <w:rPr>
          <w:b/>
          <w:bCs/>
        </w:rPr>
        <w:t xml:space="preserve">Repeats=8 and Repeats=16 </w:t>
      </w:r>
    </w:p>
    <w:p w14:paraId="5B9ABEE2" w14:textId="77777777" w:rsidR="008B4F2F" w:rsidRDefault="008B4F2F" w:rsidP="00FB3731"/>
    <w:p w14:paraId="7A7AC99A" w14:textId="4787E2E4" w:rsidR="00201358" w:rsidRDefault="008B4F2F" w:rsidP="00FB3731">
      <w:r>
        <w:t xml:space="preserve">As seen from the above figure, 16 repeats </w:t>
      </w:r>
      <w:proofErr w:type="gramStart"/>
      <w:r>
        <w:t>does</w:t>
      </w:r>
      <w:proofErr w:type="gramEnd"/>
      <w:r>
        <w:t xml:space="preserve"> not provide coverage gain compared to 8 repeats. This is expected since the energy per bit is the same </w:t>
      </w:r>
      <w:r w:rsidR="00522363">
        <w:t>since</w:t>
      </w:r>
      <w:r>
        <w:t xml:space="preserve"> the data rate is kept constant at 100kbps. In fact, there is a small loss in coverage with 16 repeats. This is due to the loss of coding gain when using the larger TBS = 1800 since a higher code rate is needed. Some of this loss is recovered at </w:t>
      </w:r>
      <w:proofErr w:type="spellStart"/>
      <w:r>
        <w:t>F</w:t>
      </w:r>
      <w:r w:rsidRPr="00934042">
        <w:rPr>
          <w:vertAlign w:val="subscript"/>
        </w:rPr>
        <w:t>dop</w:t>
      </w:r>
      <w:proofErr w:type="spellEnd"/>
      <w:r>
        <w:t>=25Hz and 50Hz due to the increase in time diversity with 16 repeats but this is not enough to make up for the code gain loss.</w:t>
      </w:r>
    </w:p>
    <w:p w14:paraId="234221FC" w14:textId="1C77B30E" w:rsidR="00FB3731" w:rsidRDefault="004F7903" w:rsidP="00B43969">
      <w:pPr>
        <w:pStyle w:val="Obserevation"/>
      </w:pPr>
      <w:r>
        <w:t xml:space="preserve">For a data rate of </w:t>
      </w:r>
      <w:r w:rsidR="00522363">
        <w:t>&gt;=</w:t>
      </w:r>
      <w:r>
        <w:t>100kbps (eMBB), increasing repeats beyond 8 does not provide any coverage gain</w:t>
      </w:r>
    </w:p>
    <w:p w14:paraId="6ACC8517" w14:textId="75794361" w:rsidR="00B37820" w:rsidRPr="00522363" w:rsidRDefault="00B37820" w:rsidP="00B37820"/>
    <w:p w14:paraId="481AD93F" w14:textId="5331554D" w:rsidR="007777D5" w:rsidRPr="007777D5" w:rsidRDefault="007777D5" w:rsidP="00B37820">
      <w:pPr>
        <w:rPr>
          <w:b/>
          <w:bCs/>
          <w:lang w:val="en-GB"/>
        </w:rPr>
      </w:pPr>
      <w:r w:rsidRPr="007777D5">
        <w:rPr>
          <w:b/>
          <w:bCs/>
          <w:lang w:val="en-GB"/>
        </w:rPr>
        <w:t xml:space="preserve">VoIP </w:t>
      </w:r>
      <w:r w:rsidR="00522363">
        <w:rPr>
          <w:b/>
          <w:bCs/>
          <w:lang w:val="en-GB"/>
        </w:rPr>
        <w:t>U</w:t>
      </w:r>
      <w:r w:rsidR="00120981">
        <w:rPr>
          <w:b/>
          <w:bCs/>
          <w:lang w:val="en-GB"/>
        </w:rPr>
        <w:t xml:space="preserve">se </w:t>
      </w:r>
      <w:r w:rsidR="00522363">
        <w:rPr>
          <w:b/>
          <w:bCs/>
          <w:lang w:val="en-GB"/>
        </w:rPr>
        <w:t>C</w:t>
      </w:r>
      <w:r w:rsidRPr="007777D5">
        <w:rPr>
          <w:b/>
          <w:bCs/>
          <w:lang w:val="en-GB"/>
        </w:rPr>
        <w:t>ase:</w:t>
      </w:r>
    </w:p>
    <w:p w14:paraId="45D9A16F" w14:textId="7460FA50" w:rsidR="00132F1D" w:rsidRDefault="00132F1D" w:rsidP="00B37820">
      <w:r>
        <w:t>The following</w:t>
      </w:r>
      <w:r w:rsidR="003636D3">
        <w:t xml:space="preserve"> FR1</w:t>
      </w:r>
      <w:r>
        <w:t xml:space="preserve"> simulation assumption for VoIP were agreed:</w:t>
      </w:r>
    </w:p>
    <w:p w14:paraId="69BE06D2" w14:textId="435CD823" w:rsidR="00132F1D" w:rsidRDefault="00522363" w:rsidP="00132F1D">
      <w:pPr>
        <w:pStyle w:val="ListBullet"/>
      </w:pPr>
      <w:r>
        <w:t xml:space="preserve">Vocoder generate one </w:t>
      </w:r>
      <w:r w:rsidR="00132F1D">
        <w:t>320 bits</w:t>
      </w:r>
      <w:r>
        <w:t xml:space="preserve"> TB every 20ms</w:t>
      </w:r>
    </w:p>
    <w:p w14:paraId="54A5E20B" w14:textId="15943E62" w:rsidR="00132F1D" w:rsidRDefault="00132F1D" w:rsidP="00132F1D">
      <w:pPr>
        <w:pStyle w:val="ListBullet"/>
      </w:pPr>
      <w:r>
        <w:t>Maximum latency 50/100ms</w:t>
      </w:r>
    </w:p>
    <w:p w14:paraId="08BD4A53" w14:textId="344F9DF3" w:rsidR="00984351" w:rsidRDefault="00522363" w:rsidP="00984351">
      <w:pPr>
        <w:pStyle w:val="ListBullet"/>
      </w:pPr>
      <w:r>
        <w:t xml:space="preserve">FR1 </w:t>
      </w:r>
      <w:r w:rsidR="006533F5">
        <w:t>TDD frame structure: DDDSU and DDDDDDDSUU</w:t>
      </w:r>
      <w:r w:rsidR="00984351">
        <w:t xml:space="preserve"> with SCS = 30 kHz</w:t>
      </w:r>
    </w:p>
    <w:p w14:paraId="7329E8DA" w14:textId="38B10428" w:rsidR="006533F5" w:rsidRDefault="00522363" w:rsidP="00132F1D">
      <w:pPr>
        <w:pStyle w:val="ListBullet"/>
      </w:pPr>
      <w:r>
        <w:t xml:space="preserve">FR1 </w:t>
      </w:r>
      <w:r w:rsidR="00984351">
        <w:t>FDD  SCS = 15 kHz</w:t>
      </w:r>
    </w:p>
    <w:p w14:paraId="67FFD7B4" w14:textId="77777777" w:rsidR="00522363" w:rsidRDefault="00522363" w:rsidP="002B180B"/>
    <w:p w14:paraId="17F02040" w14:textId="5E03223A" w:rsidR="00D13E45" w:rsidRDefault="003F4A35" w:rsidP="002B180B">
      <w:r>
        <w:t>S</w:t>
      </w:r>
      <w:r w:rsidR="002B180B">
        <w:t xml:space="preserve">ince coverage is generally proportional </w:t>
      </w:r>
      <w:r w:rsidR="002E3C5D">
        <w:t xml:space="preserve">to the </w:t>
      </w:r>
      <w:r w:rsidR="002B180B">
        <w:t>time and power of transmission, we can use these factors to determine the maximum number of repeats</w:t>
      </w:r>
      <w:r w:rsidR="00522363">
        <w:t xml:space="preserve"> needed</w:t>
      </w:r>
      <w:r w:rsidR="002B180B">
        <w:t xml:space="preserve">.  </w:t>
      </w:r>
      <w:r w:rsidR="00132F1D">
        <w:t xml:space="preserve">If latency beyond 20ms is </w:t>
      </w:r>
      <w:r w:rsidR="00532C36">
        <w:t>acceptable</w:t>
      </w:r>
      <w:r w:rsidR="00132F1D">
        <w:t>, TB</w:t>
      </w:r>
      <w:r w:rsidR="002B180B">
        <w:t>s</w:t>
      </w:r>
      <w:r w:rsidR="00132F1D">
        <w:t xml:space="preserve"> need to be aggregated </w:t>
      </w:r>
      <w:r w:rsidR="002B180B">
        <w:t xml:space="preserve">(i.e. a larger TBS is used) </w:t>
      </w:r>
      <w:r w:rsidR="00132F1D">
        <w:t xml:space="preserve">to avoid the </w:t>
      </w:r>
      <w:r>
        <w:t xml:space="preserve">need for the </w:t>
      </w:r>
      <w:r w:rsidR="00132F1D">
        <w:t>UE transmit two TB</w:t>
      </w:r>
      <w:r w:rsidR="002B180B">
        <w:t>s</w:t>
      </w:r>
      <w:r w:rsidR="00132F1D">
        <w:t xml:space="preserve"> simultaneously</w:t>
      </w:r>
      <w:r w:rsidR="002B180B">
        <w:t xml:space="preserve"> which would split the UE</w:t>
      </w:r>
      <w:r w:rsidR="00532C36">
        <w:t>’</w:t>
      </w:r>
      <w:r w:rsidR="002B180B">
        <w:t>s power and decrease coverage.</w:t>
      </w:r>
      <w:r w:rsidR="00867622">
        <w:t xml:space="preserve"> To avoid TB transmission</w:t>
      </w:r>
      <w:r w:rsidR="00522363">
        <w:t>s</w:t>
      </w:r>
      <w:r w:rsidR="00867622">
        <w:t xml:space="preserve"> overlap</w:t>
      </w:r>
      <w:r w:rsidR="00522363">
        <w:t>ping</w:t>
      </w:r>
      <w:r w:rsidR="00867622">
        <w:t xml:space="preserve">, the transmission time needs to </w:t>
      </w:r>
      <w:r w:rsidR="00867622">
        <w:lastRenderedPageBreak/>
        <w:t xml:space="preserve">be </w:t>
      </w:r>
      <w:r w:rsidR="00B43969">
        <w:t>less than or equal to</w:t>
      </w:r>
      <w:r w:rsidR="00867622">
        <w:t xml:space="preserve"> the vocoder </w:t>
      </w:r>
      <w:r w:rsidR="00522363">
        <w:t xml:space="preserve">packet </w:t>
      </w:r>
      <w:r w:rsidR="00867622">
        <w:t xml:space="preserve">aggregation time. </w:t>
      </w:r>
      <w:r w:rsidR="00697DB4">
        <w:t xml:space="preserve">Given 100ms </w:t>
      </w:r>
      <w:r w:rsidR="00B43969">
        <w:t xml:space="preserve">was agreed to be the </w:t>
      </w:r>
      <w:r w:rsidR="00697DB4">
        <w:t xml:space="preserve">maximum latency, </w:t>
      </w:r>
      <w:r w:rsidR="00867622">
        <w:t xml:space="preserve">the maximum </w:t>
      </w:r>
      <w:r w:rsidR="00FD206D">
        <w:t xml:space="preserve">number of </w:t>
      </w:r>
      <w:r w:rsidR="00D13E45">
        <w:t xml:space="preserve">aggregations of </w:t>
      </w:r>
      <w:r w:rsidR="00522363">
        <w:t xml:space="preserve">the </w:t>
      </w:r>
      <w:r w:rsidR="00867622">
        <w:t xml:space="preserve">20ms </w:t>
      </w:r>
      <w:r w:rsidR="00D13E45">
        <w:t xml:space="preserve"> </w:t>
      </w:r>
      <w:r w:rsidR="00867622">
        <w:t xml:space="preserve">vocoder packets is </w:t>
      </w:r>
      <w:r w:rsidR="00697DB4">
        <w:t>3</w:t>
      </w:r>
      <w:r w:rsidR="003833E2">
        <w:t>. The figure below show</w:t>
      </w:r>
      <w:r w:rsidR="00FD206D">
        <w:t xml:space="preserve">s an example of </w:t>
      </w:r>
      <w:r w:rsidR="003833E2">
        <w:t xml:space="preserve"> </w:t>
      </w:r>
      <w:r w:rsidR="00020BA0">
        <w:t>3</w:t>
      </w:r>
      <w:r w:rsidR="003833E2">
        <w:t xml:space="preserve"> aggregated vocoder packets </w:t>
      </w:r>
      <w:r w:rsidR="00522363">
        <w:t xml:space="preserve">which result in </w:t>
      </w:r>
      <w:r w:rsidR="00020BA0">
        <w:t>60ms</w:t>
      </w:r>
      <w:r w:rsidR="00FD206D">
        <w:t xml:space="preserve"> </w:t>
      </w:r>
      <w:r w:rsidR="003833E2">
        <w:t xml:space="preserve">of transmission time </w:t>
      </w:r>
      <w:r w:rsidR="00522363">
        <w:t xml:space="preserve">and </w:t>
      </w:r>
      <w:r w:rsidR="003833E2">
        <w:t xml:space="preserve">a latency of </w:t>
      </w:r>
      <w:r w:rsidR="00020BA0">
        <w:t>100ms</w:t>
      </w:r>
      <w:r w:rsidR="00D13E45">
        <w:t>:</w:t>
      </w:r>
    </w:p>
    <w:p w14:paraId="0F5D0ACC" w14:textId="7F73E230" w:rsidR="006533F5" w:rsidRDefault="006533F5" w:rsidP="002B180B"/>
    <w:tbl>
      <w:tblPr>
        <w:tblW w:w="8640" w:type="dxa"/>
        <w:tblLook w:val="04A0" w:firstRow="1" w:lastRow="0" w:firstColumn="1" w:lastColumn="0" w:noHBand="0" w:noVBand="1"/>
      </w:tblPr>
      <w:tblGrid>
        <w:gridCol w:w="968"/>
        <w:gridCol w:w="968"/>
        <w:gridCol w:w="968"/>
        <w:gridCol w:w="968"/>
        <w:gridCol w:w="968"/>
        <w:gridCol w:w="968"/>
        <w:gridCol w:w="968"/>
        <w:gridCol w:w="968"/>
        <w:gridCol w:w="968"/>
      </w:tblGrid>
      <w:tr w:rsidR="006533F5" w:rsidRPr="006533F5" w14:paraId="15584F28" w14:textId="77777777" w:rsidTr="006533F5">
        <w:trPr>
          <w:trHeight w:val="900"/>
        </w:trPr>
        <w:tc>
          <w:tcPr>
            <w:tcW w:w="960" w:type="dxa"/>
            <w:tcBorders>
              <w:top w:val="single" w:sz="4" w:space="0" w:color="auto"/>
              <w:left w:val="single" w:sz="4" w:space="0" w:color="auto"/>
              <w:bottom w:val="single" w:sz="4" w:space="0" w:color="auto"/>
              <w:right w:val="single" w:sz="4" w:space="0" w:color="auto"/>
            </w:tcBorders>
            <w:shd w:val="clear" w:color="000000" w:fill="C6E0B4"/>
            <w:vAlign w:val="bottom"/>
            <w:hideMark/>
          </w:tcPr>
          <w:p w14:paraId="227573C8" w14:textId="5487EDA3" w:rsidR="006533F5" w:rsidRPr="006533F5" w:rsidRDefault="006533F5" w:rsidP="006533F5">
            <w:pPr>
              <w:jc w:val="center"/>
              <w:rPr>
                <w:rFonts w:eastAsia="Times New Roman" w:cs="Calibri"/>
                <w:color w:val="000000"/>
                <w:sz w:val="22"/>
                <w:szCs w:val="22"/>
                <w:lang w:val="en-CA" w:eastAsia="en-CA"/>
              </w:rPr>
            </w:pPr>
            <w:r w:rsidRPr="006533F5">
              <w:rPr>
                <w:rFonts w:eastAsia="Times New Roman" w:cs="Calibri"/>
                <w:color w:val="000000"/>
                <w:sz w:val="22"/>
                <w:szCs w:val="22"/>
                <w:lang w:val="en-CA" w:eastAsia="en-CA"/>
              </w:rPr>
              <w:t>20ms</w:t>
            </w:r>
            <w:r w:rsidRPr="006533F5">
              <w:rPr>
                <w:rFonts w:eastAsia="Times New Roman" w:cs="Calibri"/>
                <w:color w:val="000000"/>
                <w:sz w:val="22"/>
                <w:szCs w:val="22"/>
                <w:lang w:val="en-CA" w:eastAsia="en-CA"/>
              </w:rPr>
              <w:br/>
              <w:t>Vocoder</w:t>
            </w:r>
            <w:r w:rsidRPr="006533F5">
              <w:rPr>
                <w:rFonts w:eastAsia="Times New Roman" w:cs="Calibri"/>
                <w:color w:val="000000"/>
                <w:sz w:val="22"/>
                <w:szCs w:val="22"/>
                <w:lang w:val="en-CA" w:eastAsia="en-CA"/>
              </w:rPr>
              <w:br/>
            </w:r>
            <w:r w:rsidR="009137AA">
              <w:rPr>
                <w:rFonts w:eastAsia="Times New Roman" w:cs="Calibri"/>
                <w:color w:val="000000"/>
                <w:sz w:val="22"/>
                <w:szCs w:val="22"/>
                <w:lang w:val="en-CA" w:eastAsia="en-CA"/>
              </w:rPr>
              <w:t xml:space="preserve">320bit </w:t>
            </w:r>
            <w:r w:rsidRPr="006533F5">
              <w:rPr>
                <w:rFonts w:eastAsia="Times New Roman" w:cs="Calibri"/>
                <w:color w:val="000000"/>
                <w:sz w:val="22"/>
                <w:szCs w:val="22"/>
                <w:lang w:val="en-CA" w:eastAsia="en-CA"/>
              </w:rP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488ECCB0" w14:textId="77777777" w:rsidR="009137AA" w:rsidRDefault="006533F5" w:rsidP="006533F5">
            <w:pPr>
              <w:jc w:val="center"/>
              <w:rPr>
                <w:rFonts w:eastAsia="Times New Roman" w:cs="Calibri"/>
                <w:color w:val="000000"/>
                <w:sz w:val="22"/>
                <w:szCs w:val="22"/>
                <w:lang w:val="en-CA" w:eastAsia="en-CA"/>
              </w:rPr>
            </w:pPr>
            <w:r w:rsidRPr="006533F5">
              <w:rPr>
                <w:rFonts w:eastAsia="Times New Roman" w:cs="Calibri"/>
                <w:color w:val="000000"/>
                <w:sz w:val="22"/>
                <w:szCs w:val="22"/>
                <w:lang w:val="en-CA" w:eastAsia="en-CA"/>
              </w:rPr>
              <w:t>20ms</w:t>
            </w:r>
            <w:r w:rsidRPr="006533F5">
              <w:rPr>
                <w:rFonts w:eastAsia="Times New Roman" w:cs="Calibri"/>
                <w:color w:val="000000"/>
                <w:sz w:val="22"/>
                <w:szCs w:val="22"/>
                <w:lang w:val="en-CA" w:eastAsia="en-CA"/>
              </w:rPr>
              <w:br/>
              <w:t>Vocoder</w:t>
            </w:r>
          </w:p>
          <w:p w14:paraId="0EE77C0D" w14:textId="294F648A" w:rsidR="006533F5" w:rsidRPr="006533F5" w:rsidRDefault="009137AA" w:rsidP="006533F5">
            <w:pPr>
              <w:jc w:val="center"/>
              <w:rPr>
                <w:rFonts w:eastAsia="Times New Roman" w:cs="Calibri"/>
                <w:color w:val="000000"/>
                <w:sz w:val="22"/>
                <w:szCs w:val="22"/>
                <w:lang w:val="en-CA" w:eastAsia="en-CA"/>
              </w:rPr>
            </w:pPr>
            <w:r>
              <w:rPr>
                <w:rFonts w:eastAsia="Times New Roman" w:cs="Calibri"/>
                <w:color w:val="000000"/>
                <w:sz w:val="22"/>
                <w:szCs w:val="22"/>
                <w:lang w:val="en-CA" w:eastAsia="en-CA"/>
              </w:rPr>
              <w:t>320bit</w:t>
            </w:r>
            <w:r w:rsidR="006533F5" w:rsidRPr="006533F5">
              <w:rPr>
                <w:rFonts w:eastAsia="Times New Roman" w:cs="Calibri"/>
                <w:color w:val="000000"/>
                <w:sz w:val="22"/>
                <w:szCs w:val="22"/>
                <w:lang w:val="en-CA" w:eastAsia="en-CA"/>
              </w:rPr>
              <w:b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618EC1A2" w14:textId="161B4D95" w:rsidR="006533F5" w:rsidRPr="006533F5" w:rsidRDefault="006533F5" w:rsidP="006533F5">
            <w:pPr>
              <w:jc w:val="center"/>
              <w:rPr>
                <w:rFonts w:eastAsia="Times New Roman" w:cs="Calibri"/>
                <w:color w:val="000000"/>
                <w:sz w:val="22"/>
                <w:szCs w:val="22"/>
                <w:lang w:val="en-CA" w:eastAsia="en-CA"/>
              </w:rPr>
            </w:pPr>
            <w:r w:rsidRPr="006533F5">
              <w:rPr>
                <w:rFonts w:eastAsia="Times New Roman" w:cs="Calibri"/>
                <w:color w:val="000000"/>
                <w:sz w:val="22"/>
                <w:szCs w:val="22"/>
                <w:lang w:val="en-CA" w:eastAsia="en-CA"/>
              </w:rPr>
              <w:t>20ms</w:t>
            </w:r>
            <w:r w:rsidRPr="006533F5">
              <w:rPr>
                <w:rFonts w:eastAsia="Times New Roman" w:cs="Calibri"/>
                <w:color w:val="000000"/>
                <w:sz w:val="22"/>
                <w:szCs w:val="22"/>
                <w:lang w:val="en-CA" w:eastAsia="en-CA"/>
              </w:rPr>
              <w:br/>
              <w:t>Vocoder</w:t>
            </w:r>
            <w:r w:rsidR="009137AA">
              <w:rPr>
                <w:rFonts w:eastAsia="Times New Roman" w:cs="Calibri"/>
                <w:color w:val="000000"/>
                <w:sz w:val="22"/>
                <w:szCs w:val="22"/>
                <w:lang w:val="en-CA" w:eastAsia="en-CA"/>
              </w:rPr>
              <w:t xml:space="preserve"> 320bit</w:t>
            </w:r>
            <w:r w:rsidRPr="006533F5">
              <w:rPr>
                <w:rFonts w:eastAsia="Times New Roman" w:cs="Calibri"/>
                <w:color w:val="000000"/>
                <w:sz w:val="22"/>
                <w:szCs w:val="22"/>
                <w:lang w:val="en-CA" w:eastAsia="en-CA"/>
              </w:rPr>
              <w:b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23C222DB" w14:textId="77777777" w:rsidR="009137AA" w:rsidRDefault="006533F5" w:rsidP="006533F5">
            <w:pPr>
              <w:jc w:val="center"/>
              <w:rPr>
                <w:rFonts w:eastAsia="Times New Roman" w:cs="Calibri"/>
                <w:color w:val="000000"/>
                <w:sz w:val="22"/>
                <w:szCs w:val="22"/>
                <w:lang w:val="en-CA" w:eastAsia="en-CA"/>
              </w:rPr>
            </w:pPr>
            <w:r w:rsidRPr="006533F5">
              <w:rPr>
                <w:rFonts w:eastAsia="Times New Roman" w:cs="Calibri"/>
                <w:color w:val="000000"/>
                <w:sz w:val="22"/>
                <w:szCs w:val="22"/>
                <w:lang w:val="en-CA" w:eastAsia="en-CA"/>
              </w:rPr>
              <w:t>20ms</w:t>
            </w:r>
            <w:r w:rsidRPr="006533F5">
              <w:rPr>
                <w:rFonts w:eastAsia="Times New Roman" w:cs="Calibri"/>
                <w:color w:val="000000"/>
                <w:sz w:val="22"/>
                <w:szCs w:val="22"/>
                <w:lang w:val="en-CA" w:eastAsia="en-CA"/>
              </w:rPr>
              <w:br/>
              <w:t>Vocoder</w:t>
            </w:r>
          </w:p>
          <w:p w14:paraId="3CA7458F" w14:textId="69BFFECD" w:rsidR="006533F5" w:rsidRPr="006533F5" w:rsidRDefault="009137AA" w:rsidP="006533F5">
            <w:pPr>
              <w:jc w:val="center"/>
              <w:rPr>
                <w:rFonts w:eastAsia="Times New Roman" w:cs="Calibri"/>
                <w:color w:val="000000"/>
                <w:sz w:val="22"/>
                <w:szCs w:val="22"/>
                <w:lang w:val="en-CA" w:eastAsia="en-CA"/>
              </w:rPr>
            </w:pPr>
            <w:r>
              <w:rPr>
                <w:rFonts w:eastAsia="Times New Roman" w:cs="Calibri"/>
                <w:color w:val="000000"/>
                <w:sz w:val="22"/>
                <w:szCs w:val="22"/>
                <w:lang w:val="en-CA" w:eastAsia="en-CA"/>
              </w:rPr>
              <w:t>320bit</w:t>
            </w:r>
            <w:r w:rsidR="006533F5" w:rsidRPr="006533F5">
              <w:rPr>
                <w:rFonts w:eastAsia="Times New Roman" w:cs="Calibri"/>
                <w:color w:val="000000"/>
                <w:sz w:val="22"/>
                <w:szCs w:val="22"/>
                <w:lang w:val="en-CA" w:eastAsia="en-CA"/>
              </w:rPr>
              <w:b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78245364" w14:textId="4AD2619D" w:rsidR="006533F5" w:rsidRPr="006533F5" w:rsidRDefault="006533F5" w:rsidP="006533F5">
            <w:pPr>
              <w:jc w:val="center"/>
              <w:rPr>
                <w:rFonts w:eastAsia="Times New Roman" w:cs="Calibri"/>
                <w:color w:val="000000"/>
                <w:sz w:val="22"/>
                <w:szCs w:val="22"/>
                <w:lang w:val="en-CA" w:eastAsia="en-CA"/>
              </w:rPr>
            </w:pPr>
            <w:r w:rsidRPr="006533F5">
              <w:rPr>
                <w:rFonts w:eastAsia="Times New Roman" w:cs="Calibri"/>
                <w:color w:val="000000"/>
                <w:sz w:val="22"/>
                <w:szCs w:val="22"/>
                <w:lang w:val="en-CA" w:eastAsia="en-CA"/>
              </w:rPr>
              <w:t>20ms</w:t>
            </w:r>
            <w:r w:rsidRPr="006533F5">
              <w:rPr>
                <w:rFonts w:eastAsia="Times New Roman" w:cs="Calibri"/>
                <w:color w:val="000000"/>
                <w:sz w:val="22"/>
                <w:szCs w:val="22"/>
                <w:lang w:val="en-CA" w:eastAsia="en-CA"/>
              </w:rPr>
              <w:br/>
              <w:t>Vocoder</w:t>
            </w:r>
            <w:r w:rsidR="009137AA">
              <w:rPr>
                <w:rFonts w:eastAsia="Times New Roman" w:cs="Calibri"/>
                <w:color w:val="000000"/>
                <w:sz w:val="22"/>
                <w:szCs w:val="22"/>
                <w:lang w:val="en-CA" w:eastAsia="en-CA"/>
              </w:rPr>
              <w:t xml:space="preserve"> 320bit</w:t>
            </w:r>
            <w:r w:rsidRPr="006533F5">
              <w:rPr>
                <w:rFonts w:eastAsia="Times New Roman" w:cs="Calibri"/>
                <w:color w:val="000000"/>
                <w:sz w:val="22"/>
                <w:szCs w:val="22"/>
                <w:lang w:val="en-CA" w:eastAsia="en-CA"/>
              </w:rPr>
              <w:b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24A0185E" w14:textId="03FB74C1" w:rsidR="006533F5" w:rsidRPr="006533F5" w:rsidRDefault="006533F5" w:rsidP="006533F5">
            <w:pPr>
              <w:jc w:val="center"/>
              <w:rPr>
                <w:rFonts w:eastAsia="Times New Roman" w:cs="Calibri"/>
                <w:color w:val="000000"/>
                <w:sz w:val="22"/>
                <w:szCs w:val="22"/>
                <w:lang w:val="en-CA" w:eastAsia="en-CA"/>
              </w:rPr>
            </w:pPr>
            <w:r w:rsidRPr="006533F5">
              <w:rPr>
                <w:rFonts w:eastAsia="Times New Roman" w:cs="Calibri"/>
                <w:color w:val="000000"/>
                <w:sz w:val="22"/>
                <w:szCs w:val="22"/>
                <w:lang w:val="en-CA" w:eastAsia="en-CA"/>
              </w:rPr>
              <w:t>20ms</w:t>
            </w:r>
            <w:r w:rsidRPr="006533F5">
              <w:rPr>
                <w:rFonts w:eastAsia="Times New Roman" w:cs="Calibri"/>
                <w:color w:val="000000"/>
                <w:sz w:val="22"/>
                <w:szCs w:val="22"/>
                <w:lang w:val="en-CA" w:eastAsia="en-CA"/>
              </w:rPr>
              <w:br/>
              <w:t>Vocoder</w:t>
            </w:r>
            <w:r w:rsidR="009137AA">
              <w:rPr>
                <w:rFonts w:eastAsia="Times New Roman" w:cs="Calibri"/>
                <w:color w:val="000000"/>
                <w:sz w:val="22"/>
                <w:szCs w:val="22"/>
                <w:lang w:val="en-CA" w:eastAsia="en-CA"/>
              </w:rPr>
              <w:t xml:space="preserve"> 320bit</w:t>
            </w:r>
            <w:r w:rsidRPr="006533F5">
              <w:rPr>
                <w:rFonts w:eastAsia="Times New Roman" w:cs="Calibri"/>
                <w:color w:val="000000"/>
                <w:sz w:val="22"/>
                <w:szCs w:val="22"/>
                <w:lang w:val="en-CA" w:eastAsia="en-CA"/>
              </w:rPr>
              <w:b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2CD39D80" w14:textId="4EE61B3C" w:rsidR="006533F5" w:rsidRPr="006533F5" w:rsidRDefault="006533F5" w:rsidP="006533F5">
            <w:pPr>
              <w:jc w:val="center"/>
              <w:rPr>
                <w:rFonts w:eastAsia="Times New Roman" w:cs="Calibri"/>
                <w:color w:val="000000"/>
                <w:sz w:val="22"/>
                <w:szCs w:val="22"/>
                <w:lang w:val="en-CA" w:eastAsia="en-CA"/>
              </w:rPr>
            </w:pPr>
            <w:r w:rsidRPr="006533F5">
              <w:rPr>
                <w:rFonts w:eastAsia="Times New Roman" w:cs="Calibri"/>
                <w:color w:val="000000"/>
                <w:sz w:val="22"/>
                <w:szCs w:val="22"/>
                <w:lang w:val="en-CA" w:eastAsia="en-CA"/>
              </w:rPr>
              <w:t>20ms</w:t>
            </w:r>
            <w:r w:rsidRPr="006533F5">
              <w:rPr>
                <w:rFonts w:eastAsia="Times New Roman" w:cs="Calibri"/>
                <w:color w:val="000000"/>
                <w:sz w:val="22"/>
                <w:szCs w:val="22"/>
                <w:lang w:val="en-CA" w:eastAsia="en-CA"/>
              </w:rPr>
              <w:br/>
              <w:t>Vocoder</w:t>
            </w:r>
            <w:r w:rsidR="009137AA">
              <w:rPr>
                <w:rFonts w:eastAsia="Times New Roman" w:cs="Calibri"/>
                <w:color w:val="000000"/>
                <w:sz w:val="22"/>
                <w:szCs w:val="22"/>
                <w:lang w:val="en-CA" w:eastAsia="en-CA"/>
              </w:rPr>
              <w:t xml:space="preserve"> 320bit</w:t>
            </w:r>
            <w:r w:rsidRPr="006533F5">
              <w:rPr>
                <w:rFonts w:eastAsia="Times New Roman" w:cs="Calibri"/>
                <w:color w:val="000000"/>
                <w:sz w:val="22"/>
                <w:szCs w:val="22"/>
                <w:lang w:val="en-CA" w:eastAsia="en-CA"/>
              </w:rPr>
              <w:b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4D4DF8B0" w14:textId="29BB0B56" w:rsidR="006533F5" w:rsidRPr="006533F5" w:rsidRDefault="006533F5" w:rsidP="006533F5">
            <w:pPr>
              <w:jc w:val="center"/>
              <w:rPr>
                <w:rFonts w:eastAsia="Times New Roman" w:cs="Calibri"/>
                <w:color w:val="000000"/>
                <w:sz w:val="22"/>
                <w:szCs w:val="22"/>
                <w:lang w:val="en-CA" w:eastAsia="en-CA"/>
              </w:rPr>
            </w:pPr>
            <w:r w:rsidRPr="006533F5">
              <w:rPr>
                <w:rFonts w:eastAsia="Times New Roman" w:cs="Calibri"/>
                <w:color w:val="000000"/>
                <w:sz w:val="22"/>
                <w:szCs w:val="22"/>
                <w:lang w:val="en-CA" w:eastAsia="en-CA"/>
              </w:rPr>
              <w:t>20ms</w:t>
            </w:r>
            <w:r w:rsidRPr="006533F5">
              <w:rPr>
                <w:rFonts w:eastAsia="Times New Roman" w:cs="Calibri"/>
                <w:color w:val="000000"/>
                <w:sz w:val="22"/>
                <w:szCs w:val="22"/>
                <w:lang w:val="en-CA" w:eastAsia="en-CA"/>
              </w:rPr>
              <w:br/>
              <w:t>Vocoder</w:t>
            </w:r>
            <w:r w:rsidR="009137AA">
              <w:rPr>
                <w:rFonts w:eastAsia="Times New Roman" w:cs="Calibri"/>
                <w:color w:val="000000"/>
                <w:sz w:val="22"/>
                <w:szCs w:val="22"/>
                <w:lang w:val="en-CA" w:eastAsia="en-CA"/>
              </w:rPr>
              <w:t xml:space="preserve"> 320bit</w:t>
            </w:r>
            <w:r w:rsidRPr="006533F5">
              <w:rPr>
                <w:rFonts w:eastAsia="Times New Roman" w:cs="Calibri"/>
                <w:color w:val="000000"/>
                <w:sz w:val="22"/>
                <w:szCs w:val="22"/>
                <w:lang w:val="en-CA" w:eastAsia="en-CA"/>
              </w:rPr>
              <w:br/>
              <w:t>Packet</w:t>
            </w:r>
          </w:p>
        </w:tc>
        <w:tc>
          <w:tcPr>
            <w:tcW w:w="960" w:type="dxa"/>
            <w:tcBorders>
              <w:top w:val="single" w:sz="4" w:space="0" w:color="auto"/>
              <w:left w:val="nil"/>
              <w:bottom w:val="single" w:sz="4" w:space="0" w:color="auto"/>
              <w:right w:val="single" w:sz="4" w:space="0" w:color="auto"/>
            </w:tcBorders>
            <w:shd w:val="clear" w:color="000000" w:fill="C6E0B4"/>
            <w:vAlign w:val="bottom"/>
            <w:hideMark/>
          </w:tcPr>
          <w:p w14:paraId="434A52D3" w14:textId="53BD56F5" w:rsidR="006533F5" w:rsidRPr="006533F5" w:rsidRDefault="006533F5" w:rsidP="006533F5">
            <w:pPr>
              <w:jc w:val="center"/>
              <w:rPr>
                <w:rFonts w:eastAsia="Times New Roman" w:cs="Calibri"/>
                <w:color w:val="000000"/>
                <w:sz w:val="22"/>
                <w:szCs w:val="22"/>
                <w:lang w:val="en-CA" w:eastAsia="en-CA"/>
              </w:rPr>
            </w:pPr>
            <w:r w:rsidRPr="006533F5">
              <w:rPr>
                <w:rFonts w:eastAsia="Times New Roman" w:cs="Calibri"/>
                <w:color w:val="000000"/>
                <w:sz w:val="22"/>
                <w:szCs w:val="22"/>
                <w:lang w:val="en-CA" w:eastAsia="en-CA"/>
              </w:rPr>
              <w:t>20ms</w:t>
            </w:r>
            <w:r w:rsidRPr="006533F5">
              <w:rPr>
                <w:rFonts w:eastAsia="Times New Roman" w:cs="Calibri"/>
                <w:color w:val="000000"/>
                <w:sz w:val="22"/>
                <w:szCs w:val="22"/>
                <w:lang w:val="en-CA" w:eastAsia="en-CA"/>
              </w:rPr>
              <w:br/>
              <w:t>Vocoder</w:t>
            </w:r>
            <w:r w:rsidR="009137AA">
              <w:rPr>
                <w:rFonts w:eastAsia="Times New Roman" w:cs="Calibri"/>
                <w:color w:val="000000"/>
                <w:sz w:val="22"/>
                <w:szCs w:val="22"/>
                <w:lang w:val="en-CA" w:eastAsia="en-CA"/>
              </w:rPr>
              <w:t xml:space="preserve"> 320bit</w:t>
            </w:r>
            <w:r w:rsidRPr="006533F5">
              <w:rPr>
                <w:rFonts w:eastAsia="Times New Roman" w:cs="Calibri"/>
                <w:color w:val="000000"/>
                <w:sz w:val="22"/>
                <w:szCs w:val="22"/>
                <w:lang w:val="en-CA" w:eastAsia="en-CA"/>
              </w:rPr>
              <w:br/>
              <w:t>Packet</w:t>
            </w:r>
          </w:p>
        </w:tc>
      </w:tr>
      <w:tr w:rsidR="006533F5" w:rsidRPr="006533F5" w14:paraId="68C94666" w14:textId="77777777" w:rsidTr="006533F5">
        <w:trPr>
          <w:trHeight w:val="300"/>
        </w:trPr>
        <w:tc>
          <w:tcPr>
            <w:tcW w:w="960" w:type="dxa"/>
            <w:tcBorders>
              <w:top w:val="nil"/>
              <w:left w:val="nil"/>
              <w:bottom w:val="nil"/>
              <w:right w:val="nil"/>
            </w:tcBorders>
            <w:shd w:val="clear" w:color="auto" w:fill="auto"/>
            <w:noWrap/>
            <w:vAlign w:val="bottom"/>
            <w:hideMark/>
          </w:tcPr>
          <w:p w14:paraId="77E17796" w14:textId="77777777" w:rsidR="006533F5" w:rsidRPr="006533F5" w:rsidRDefault="006533F5" w:rsidP="006533F5">
            <w:pPr>
              <w:jc w:val="center"/>
              <w:rPr>
                <w:rFonts w:eastAsia="Times New Roman" w:cs="Calibri"/>
                <w:color w:val="000000"/>
                <w:sz w:val="22"/>
                <w:szCs w:val="22"/>
                <w:lang w:val="en-CA" w:eastAsia="en-CA"/>
              </w:rPr>
            </w:pPr>
          </w:p>
        </w:tc>
        <w:tc>
          <w:tcPr>
            <w:tcW w:w="960" w:type="dxa"/>
            <w:tcBorders>
              <w:top w:val="nil"/>
              <w:left w:val="nil"/>
              <w:bottom w:val="nil"/>
              <w:right w:val="nil"/>
            </w:tcBorders>
            <w:shd w:val="clear" w:color="auto" w:fill="auto"/>
            <w:noWrap/>
            <w:vAlign w:val="bottom"/>
            <w:hideMark/>
          </w:tcPr>
          <w:p w14:paraId="1FB5AF54" w14:textId="77777777" w:rsidR="006533F5" w:rsidRPr="006533F5" w:rsidRDefault="006533F5" w:rsidP="006533F5">
            <w:pPr>
              <w:rPr>
                <w:rFonts w:ascii="Times New Roman" w:eastAsia="Times New Roman" w:hAnsi="Times New Roman"/>
                <w:lang w:val="en-CA" w:eastAsia="en-CA"/>
              </w:rPr>
            </w:pPr>
          </w:p>
        </w:tc>
        <w:tc>
          <w:tcPr>
            <w:tcW w:w="960" w:type="dxa"/>
            <w:tcBorders>
              <w:top w:val="nil"/>
              <w:left w:val="nil"/>
              <w:bottom w:val="nil"/>
              <w:right w:val="nil"/>
            </w:tcBorders>
            <w:shd w:val="clear" w:color="auto" w:fill="auto"/>
            <w:noWrap/>
            <w:vAlign w:val="bottom"/>
            <w:hideMark/>
          </w:tcPr>
          <w:p w14:paraId="1813EA7B" w14:textId="77777777" w:rsidR="006533F5" w:rsidRPr="006533F5" w:rsidRDefault="006533F5" w:rsidP="006533F5">
            <w:pPr>
              <w:rPr>
                <w:rFonts w:ascii="Times New Roman" w:eastAsia="Times New Roman" w:hAnsi="Times New Roman"/>
                <w:lang w:val="en-CA" w:eastAsia="en-CA"/>
              </w:rPr>
            </w:pPr>
          </w:p>
        </w:tc>
        <w:tc>
          <w:tcPr>
            <w:tcW w:w="960" w:type="dxa"/>
            <w:tcBorders>
              <w:top w:val="nil"/>
              <w:left w:val="nil"/>
              <w:bottom w:val="nil"/>
              <w:right w:val="nil"/>
            </w:tcBorders>
            <w:shd w:val="clear" w:color="auto" w:fill="auto"/>
            <w:noWrap/>
            <w:vAlign w:val="bottom"/>
            <w:hideMark/>
          </w:tcPr>
          <w:p w14:paraId="4F1736AB" w14:textId="77777777" w:rsidR="006533F5" w:rsidRPr="006533F5" w:rsidRDefault="006533F5" w:rsidP="006533F5">
            <w:pPr>
              <w:rPr>
                <w:rFonts w:ascii="Times New Roman" w:eastAsia="Times New Roman" w:hAnsi="Times New Roman"/>
                <w:lang w:val="en-CA" w:eastAsia="en-CA"/>
              </w:rPr>
            </w:pPr>
          </w:p>
        </w:tc>
        <w:tc>
          <w:tcPr>
            <w:tcW w:w="960" w:type="dxa"/>
            <w:tcBorders>
              <w:top w:val="nil"/>
              <w:left w:val="nil"/>
              <w:bottom w:val="nil"/>
              <w:right w:val="nil"/>
            </w:tcBorders>
            <w:shd w:val="clear" w:color="auto" w:fill="auto"/>
            <w:noWrap/>
            <w:vAlign w:val="bottom"/>
            <w:hideMark/>
          </w:tcPr>
          <w:p w14:paraId="48990A9F" w14:textId="77777777" w:rsidR="006533F5" w:rsidRPr="006533F5" w:rsidRDefault="006533F5" w:rsidP="006533F5">
            <w:pPr>
              <w:rPr>
                <w:rFonts w:ascii="Times New Roman" w:eastAsia="Times New Roman" w:hAnsi="Times New Roman"/>
                <w:lang w:val="en-CA" w:eastAsia="en-CA"/>
              </w:rPr>
            </w:pPr>
          </w:p>
        </w:tc>
        <w:tc>
          <w:tcPr>
            <w:tcW w:w="960" w:type="dxa"/>
            <w:tcBorders>
              <w:top w:val="nil"/>
              <w:left w:val="nil"/>
              <w:bottom w:val="nil"/>
              <w:right w:val="nil"/>
            </w:tcBorders>
            <w:shd w:val="clear" w:color="auto" w:fill="auto"/>
            <w:noWrap/>
            <w:vAlign w:val="bottom"/>
            <w:hideMark/>
          </w:tcPr>
          <w:p w14:paraId="3239610F" w14:textId="77777777" w:rsidR="006533F5" w:rsidRPr="006533F5" w:rsidRDefault="006533F5" w:rsidP="006533F5">
            <w:pPr>
              <w:rPr>
                <w:rFonts w:ascii="Times New Roman" w:eastAsia="Times New Roman" w:hAnsi="Times New Roman"/>
                <w:lang w:val="en-CA" w:eastAsia="en-CA"/>
              </w:rPr>
            </w:pPr>
          </w:p>
        </w:tc>
        <w:tc>
          <w:tcPr>
            <w:tcW w:w="960" w:type="dxa"/>
            <w:tcBorders>
              <w:top w:val="nil"/>
              <w:left w:val="nil"/>
              <w:bottom w:val="nil"/>
              <w:right w:val="nil"/>
            </w:tcBorders>
            <w:shd w:val="clear" w:color="auto" w:fill="auto"/>
            <w:noWrap/>
            <w:vAlign w:val="bottom"/>
            <w:hideMark/>
          </w:tcPr>
          <w:p w14:paraId="5E4D5A7C" w14:textId="77777777" w:rsidR="006533F5" w:rsidRPr="006533F5" w:rsidRDefault="006533F5" w:rsidP="006533F5">
            <w:pPr>
              <w:rPr>
                <w:rFonts w:ascii="Times New Roman" w:eastAsia="Times New Roman" w:hAnsi="Times New Roman"/>
                <w:lang w:val="en-CA" w:eastAsia="en-CA"/>
              </w:rPr>
            </w:pPr>
          </w:p>
        </w:tc>
        <w:tc>
          <w:tcPr>
            <w:tcW w:w="960" w:type="dxa"/>
            <w:tcBorders>
              <w:top w:val="nil"/>
              <w:left w:val="nil"/>
              <w:bottom w:val="nil"/>
              <w:right w:val="nil"/>
            </w:tcBorders>
            <w:shd w:val="clear" w:color="auto" w:fill="auto"/>
            <w:noWrap/>
            <w:vAlign w:val="bottom"/>
            <w:hideMark/>
          </w:tcPr>
          <w:p w14:paraId="58951F50" w14:textId="77777777" w:rsidR="006533F5" w:rsidRPr="006533F5" w:rsidRDefault="006533F5" w:rsidP="006533F5">
            <w:pPr>
              <w:rPr>
                <w:rFonts w:ascii="Times New Roman" w:eastAsia="Times New Roman" w:hAnsi="Times New Roman"/>
                <w:lang w:val="en-CA" w:eastAsia="en-CA"/>
              </w:rPr>
            </w:pPr>
          </w:p>
        </w:tc>
        <w:tc>
          <w:tcPr>
            <w:tcW w:w="960" w:type="dxa"/>
            <w:tcBorders>
              <w:top w:val="nil"/>
              <w:left w:val="nil"/>
              <w:bottom w:val="nil"/>
              <w:right w:val="nil"/>
            </w:tcBorders>
            <w:shd w:val="clear" w:color="auto" w:fill="auto"/>
            <w:noWrap/>
            <w:vAlign w:val="bottom"/>
            <w:hideMark/>
          </w:tcPr>
          <w:p w14:paraId="6BDF18DA" w14:textId="77777777" w:rsidR="006533F5" w:rsidRPr="006533F5" w:rsidRDefault="006533F5" w:rsidP="006533F5">
            <w:pPr>
              <w:rPr>
                <w:rFonts w:ascii="Times New Roman" w:eastAsia="Times New Roman" w:hAnsi="Times New Roman"/>
                <w:lang w:val="en-CA" w:eastAsia="en-CA"/>
              </w:rPr>
            </w:pPr>
          </w:p>
        </w:tc>
      </w:tr>
      <w:tr w:rsidR="006533F5" w:rsidRPr="006533F5" w14:paraId="5E56EB2B" w14:textId="77777777" w:rsidTr="006533F5">
        <w:trPr>
          <w:trHeight w:val="780"/>
        </w:trPr>
        <w:tc>
          <w:tcPr>
            <w:tcW w:w="2880" w:type="dxa"/>
            <w:gridSpan w:val="3"/>
            <w:tcBorders>
              <w:top w:val="single" w:sz="4" w:space="0" w:color="auto"/>
              <w:left w:val="single" w:sz="4" w:space="0" w:color="auto"/>
              <w:bottom w:val="single" w:sz="4" w:space="0" w:color="auto"/>
              <w:right w:val="single" w:sz="4" w:space="0" w:color="auto"/>
            </w:tcBorders>
            <w:shd w:val="clear" w:color="000000" w:fill="B4C6E7"/>
            <w:vAlign w:val="center"/>
            <w:hideMark/>
          </w:tcPr>
          <w:p w14:paraId="0C9EA3C7" w14:textId="69B96CAC" w:rsidR="006533F5" w:rsidRPr="006533F5" w:rsidRDefault="006533F5" w:rsidP="006533F5">
            <w:pPr>
              <w:jc w:val="center"/>
              <w:rPr>
                <w:rFonts w:eastAsia="Times New Roman" w:cs="Calibri"/>
                <w:color w:val="000000"/>
                <w:sz w:val="22"/>
                <w:szCs w:val="22"/>
                <w:lang w:val="en-CA" w:eastAsia="en-CA"/>
              </w:rPr>
            </w:pPr>
            <w:r w:rsidRPr="006533F5">
              <w:rPr>
                <w:rFonts w:eastAsia="Times New Roman" w:cs="Calibri"/>
                <w:color w:val="000000"/>
                <w:sz w:val="22"/>
                <w:szCs w:val="22"/>
                <w:lang w:val="en-CA" w:eastAsia="en-CA"/>
              </w:rPr>
              <w:t xml:space="preserve">Aggregated </w:t>
            </w:r>
            <w:r w:rsidR="00D30E1E">
              <w:rPr>
                <w:rFonts w:eastAsia="Times New Roman" w:cs="Calibri"/>
                <w:color w:val="000000"/>
                <w:sz w:val="22"/>
                <w:szCs w:val="22"/>
                <w:lang w:val="en-CA" w:eastAsia="en-CA"/>
              </w:rPr>
              <w:t>TB</w:t>
            </w:r>
            <w:r w:rsidRPr="006533F5">
              <w:rPr>
                <w:rFonts w:eastAsia="Times New Roman" w:cs="Calibri"/>
                <w:color w:val="000000"/>
                <w:sz w:val="22"/>
                <w:szCs w:val="22"/>
                <w:lang w:val="en-CA" w:eastAsia="en-CA"/>
              </w:rPr>
              <w:br/>
              <w:t>#1 TBS = 960 bits</w:t>
            </w:r>
          </w:p>
        </w:tc>
        <w:tc>
          <w:tcPr>
            <w:tcW w:w="2880" w:type="dxa"/>
            <w:gridSpan w:val="3"/>
            <w:tcBorders>
              <w:top w:val="single" w:sz="4" w:space="0" w:color="auto"/>
              <w:left w:val="nil"/>
              <w:bottom w:val="single" w:sz="4" w:space="0" w:color="auto"/>
              <w:right w:val="single" w:sz="4" w:space="0" w:color="auto"/>
            </w:tcBorders>
            <w:shd w:val="clear" w:color="000000" w:fill="B4C6E7"/>
            <w:vAlign w:val="center"/>
            <w:hideMark/>
          </w:tcPr>
          <w:p w14:paraId="3CFDD246" w14:textId="76184B1B" w:rsidR="006533F5" w:rsidRPr="006533F5" w:rsidRDefault="006533F5" w:rsidP="006533F5">
            <w:pPr>
              <w:jc w:val="center"/>
              <w:rPr>
                <w:rFonts w:eastAsia="Times New Roman" w:cs="Calibri"/>
                <w:color w:val="000000"/>
                <w:sz w:val="22"/>
                <w:szCs w:val="22"/>
                <w:lang w:val="en-CA" w:eastAsia="en-CA"/>
              </w:rPr>
            </w:pPr>
            <w:r w:rsidRPr="006533F5">
              <w:rPr>
                <w:rFonts w:eastAsia="Times New Roman" w:cs="Calibri"/>
                <w:color w:val="000000"/>
                <w:sz w:val="22"/>
                <w:szCs w:val="22"/>
                <w:lang w:val="en-CA" w:eastAsia="en-CA"/>
              </w:rPr>
              <w:t xml:space="preserve">Aggregated </w:t>
            </w:r>
            <w:r w:rsidR="00D30E1E">
              <w:rPr>
                <w:rFonts w:eastAsia="Times New Roman" w:cs="Calibri"/>
                <w:color w:val="000000"/>
                <w:sz w:val="22"/>
                <w:szCs w:val="22"/>
                <w:lang w:val="en-CA" w:eastAsia="en-CA"/>
              </w:rPr>
              <w:t>TB</w:t>
            </w:r>
            <w:r w:rsidRPr="006533F5">
              <w:rPr>
                <w:rFonts w:eastAsia="Times New Roman" w:cs="Calibri"/>
                <w:color w:val="000000"/>
                <w:sz w:val="22"/>
                <w:szCs w:val="22"/>
                <w:lang w:val="en-CA" w:eastAsia="en-CA"/>
              </w:rPr>
              <w:br/>
              <w:t>#2 TBS = 960 bits</w:t>
            </w:r>
          </w:p>
        </w:tc>
        <w:tc>
          <w:tcPr>
            <w:tcW w:w="2880" w:type="dxa"/>
            <w:gridSpan w:val="3"/>
            <w:tcBorders>
              <w:top w:val="single" w:sz="4" w:space="0" w:color="auto"/>
              <w:left w:val="nil"/>
              <w:bottom w:val="single" w:sz="4" w:space="0" w:color="auto"/>
              <w:right w:val="single" w:sz="4" w:space="0" w:color="auto"/>
            </w:tcBorders>
            <w:shd w:val="clear" w:color="000000" w:fill="B4C6E7"/>
            <w:vAlign w:val="center"/>
            <w:hideMark/>
          </w:tcPr>
          <w:p w14:paraId="70789E1E" w14:textId="55E1E646" w:rsidR="006533F5" w:rsidRPr="006533F5" w:rsidRDefault="006533F5" w:rsidP="006533F5">
            <w:pPr>
              <w:jc w:val="center"/>
              <w:rPr>
                <w:rFonts w:eastAsia="Times New Roman" w:cs="Calibri"/>
                <w:color w:val="000000"/>
                <w:sz w:val="22"/>
                <w:szCs w:val="22"/>
                <w:lang w:val="en-CA" w:eastAsia="en-CA"/>
              </w:rPr>
            </w:pPr>
            <w:r w:rsidRPr="006533F5">
              <w:rPr>
                <w:rFonts w:eastAsia="Times New Roman" w:cs="Calibri"/>
                <w:color w:val="000000"/>
                <w:sz w:val="22"/>
                <w:szCs w:val="22"/>
                <w:lang w:val="en-CA" w:eastAsia="en-CA"/>
              </w:rPr>
              <w:t xml:space="preserve">Aggregated </w:t>
            </w:r>
            <w:r w:rsidR="00D30E1E">
              <w:rPr>
                <w:rFonts w:eastAsia="Times New Roman" w:cs="Calibri"/>
                <w:color w:val="000000"/>
                <w:sz w:val="22"/>
                <w:szCs w:val="22"/>
                <w:lang w:val="en-CA" w:eastAsia="en-CA"/>
              </w:rPr>
              <w:t>TB</w:t>
            </w:r>
            <w:r w:rsidRPr="006533F5">
              <w:rPr>
                <w:rFonts w:eastAsia="Times New Roman" w:cs="Calibri"/>
                <w:color w:val="000000"/>
                <w:sz w:val="22"/>
                <w:szCs w:val="22"/>
                <w:lang w:val="en-CA" w:eastAsia="en-CA"/>
              </w:rPr>
              <w:br/>
              <w:t>#3 TBS = 960 bits</w:t>
            </w:r>
          </w:p>
        </w:tc>
      </w:tr>
      <w:tr w:rsidR="006533F5" w:rsidRPr="006533F5" w14:paraId="0E6E1A00" w14:textId="77777777" w:rsidTr="006533F5">
        <w:trPr>
          <w:trHeight w:val="300"/>
        </w:trPr>
        <w:tc>
          <w:tcPr>
            <w:tcW w:w="960" w:type="dxa"/>
            <w:tcBorders>
              <w:top w:val="nil"/>
              <w:left w:val="nil"/>
              <w:bottom w:val="nil"/>
              <w:right w:val="nil"/>
            </w:tcBorders>
            <w:shd w:val="clear" w:color="auto" w:fill="auto"/>
            <w:noWrap/>
            <w:vAlign w:val="bottom"/>
            <w:hideMark/>
          </w:tcPr>
          <w:p w14:paraId="4788BDA4" w14:textId="77777777" w:rsidR="006533F5" w:rsidRPr="006533F5" w:rsidRDefault="006533F5" w:rsidP="006533F5">
            <w:pPr>
              <w:jc w:val="center"/>
              <w:rPr>
                <w:rFonts w:eastAsia="Times New Roman" w:cs="Calibri"/>
                <w:color w:val="000000"/>
                <w:sz w:val="22"/>
                <w:szCs w:val="22"/>
                <w:lang w:val="en-CA" w:eastAsia="en-CA"/>
              </w:rPr>
            </w:pPr>
          </w:p>
        </w:tc>
        <w:tc>
          <w:tcPr>
            <w:tcW w:w="960" w:type="dxa"/>
            <w:tcBorders>
              <w:top w:val="nil"/>
              <w:left w:val="nil"/>
              <w:bottom w:val="nil"/>
              <w:right w:val="nil"/>
            </w:tcBorders>
            <w:shd w:val="clear" w:color="auto" w:fill="auto"/>
            <w:noWrap/>
            <w:vAlign w:val="bottom"/>
            <w:hideMark/>
          </w:tcPr>
          <w:p w14:paraId="63E0216E" w14:textId="77777777" w:rsidR="006533F5" w:rsidRPr="006533F5" w:rsidRDefault="006533F5" w:rsidP="006533F5">
            <w:pPr>
              <w:rPr>
                <w:rFonts w:ascii="Times New Roman" w:eastAsia="Times New Roman" w:hAnsi="Times New Roman"/>
                <w:lang w:val="en-CA" w:eastAsia="en-CA"/>
              </w:rPr>
            </w:pPr>
          </w:p>
        </w:tc>
        <w:tc>
          <w:tcPr>
            <w:tcW w:w="960" w:type="dxa"/>
            <w:tcBorders>
              <w:top w:val="nil"/>
              <w:left w:val="nil"/>
              <w:bottom w:val="nil"/>
              <w:right w:val="nil"/>
            </w:tcBorders>
            <w:shd w:val="clear" w:color="auto" w:fill="auto"/>
            <w:noWrap/>
            <w:vAlign w:val="bottom"/>
            <w:hideMark/>
          </w:tcPr>
          <w:p w14:paraId="286F6589" w14:textId="77777777" w:rsidR="006533F5" w:rsidRPr="006533F5" w:rsidRDefault="006533F5" w:rsidP="006533F5">
            <w:pPr>
              <w:rPr>
                <w:rFonts w:ascii="Times New Roman" w:eastAsia="Times New Roman" w:hAnsi="Times New Roman"/>
                <w:lang w:val="en-CA" w:eastAsia="en-CA"/>
              </w:rPr>
            </w:pPr>
          </w:p>
        </w:tc>
        <w:tc>
          <w:tcPr>
            <w:tcW w:w="960" w:type="dxa"/>
            <w:tcBorders>
              <w:top w:val="nil"/>
              <w:left w:val="nil"/>
              <w:bottom w:val="nil"/>
              <w:right w:val="nil"/>
            </w:tcBorders>
            <w:shd w:val="clear" w:color="auto" w:fill="auto"/>
            <w:noWrap/>
            <w:vAlign w:val="bottom"/>
            <w:hideMark/>
          </w:tcPr>
          <w:p w14:paraId="5496F3D0" w14:textId="77777777" w:rsidR="006533F5" w:rsidRPr="006533F5" w:rsidRDefault="006533F5" w:rsidP="006533F5">
            <w:pPr>
              <w:rPr>
                <w:rFonts w:ascii="Times New Roman" w:eastAsia="Times New Roman" w:hAnsi="Times New Roman"/>
                <w:lang w:val="en-CA" w:eastAsia="en-CA"/>
              </w:rPr>
            </w:pPr>
          </w:p>
        </w:tc>
        <w:tc>
          <w:tcPr>
            <w:tcW w:w="960" w:type="dxa"/>
            <w:tcBorders>
              <w:top w:val="nil"/>
              <w:left w:val="nil"/>
              <w:bottom w:val="nil"/>
              <w:right w:val="nil"/>
            </w:tcBorders>
            <w:shd w:val="clear" w:color="auto" w:fill="auto"/>
            <w:noWrap/>
            <w:vAlign w:val="bottom"/>
            <w:hideMark/>
          </w:tcPr>
          <w:p w14:paraId="3E14517F" w14:textId="77777777" w:rsidR="006533F5" w:rsidRPr="006533F5" w:rsidRDefault="006533F5" w:rsidP="006533F5">
            <w:pPr>
              <w:rPr>
                <w:rFonts w:ascii="Times New Roman" w:eastAsia="Times New Roman" w:hAnsi="Times New Roman"/>
                <w:lang w:val="en-CA" w:eastAsia="en-CA"/>
              </w:rPr>
            </w:pPr>
          </w:p>
        </w:tc>
        <w:tc>
          <w:tcPr>
            <w:tcW w:w="960" w:type="dxa"/>
            <w:tcBorders>
              <w:top w:val="nil"/>
              <w:left w:val="nil"/>
              <w:bottom w:val="nil"/>
              <w:right w:val="nil"/>
            </w:tcBorders>
            <w:shd w:val="clear" w:color="auto" w:fill="auto"/>
            <w:noWrap/>
            <w:vAlign w:val="bottom"/>
            <w:hideMark/>
          </w:tcPr>
          <w:p w14:paraId="2C87544C" w14:textId="77777777" w:rsidR="006533F5" w:rsidRPr="006533F5" w:rsidRDefault="006533F5" w:rsidP="006533F5">
            <w:pPr>
              <w:rPr>
                <w:rFonts w:ascii="Times New Roman" w:eastAsia="Times New Roman" w:hAnsi="Times New Roman"/>
                <w:lang w:val="en-CA" w:eastAsia="en-CA"/>
              </w:rPr>
            </w:pPr>
          </w:p>
        </w:tc>
        <w:tc>
          <w:tcPr>
            <w:tcW w:w="960" w:type="dxa"/>
            <w:tcBorders>
              <w:top w:val="nil"/>
              <w:left w:val="nil"/>
              <w:bottom w:val="nil"/>
              <w:right w:val="nil"/>
            </w:tcBorders>
            <w:shd w:val="clear" w:color="auto" w:fill="auto"/>
            <w:noWrap/>
            <w:vAlign w:val="bottom"/>
            <w:hideMark/>
          </w:tcPr>
          <w:p w14:paraId="5EB9B54F" w14:textId="77777777" w:rsidR="006533F5" w:rsidRPr="006533F5" w:rsidRDefault="006533F5" w:rsidP="006533F5">
            <w:pPr>
              <w:rPr>
                <w:rFonts w:ascii="Times New Roman" w:eastAsia="Times New Roman" w:hAnsi="Times New Roman"/>
                <w:lang w:val="en-CA" w:eastAsia="en-CA"/>
              </w:rPr>
            </w:pPr>
          </w:p>
        </w:tc>
        <w:tc>
          <w:tcPr>
            <w:tcW w:w="960" w:type="dxa"/>
            <w:tcBorders>
              <w:top w:val="nil"/>
              <w:left w:val="nil"/>
              <w:bottom w:val="nil"/>
              <w:right w:val="nil"/>
            </w:tcBorders>
            <w:shd w:val="clear" w:color="auto" w:fill="auto"/>
            <w:noWrap/>
            <w:vAlign w:val="bottom"/>
            <w:hideMark/>
          </w:tcPr>
          <w:p w14:paraId="156D7F67" w14:textId="77777777" w:rsidR="006533F5" w:rsidRPr="006533F5" w:rsidRDefault="006533F5" w:rsidP="006533F5">
            <w:pPr>
              <w:rPr>
                <w:rFonts w:ascii="Times New Roman" w:eastAsia="Times New Roman" w:hAnsi="Times New Roman"/>
                <w:lang w:val="en-CA" w:eastAsia="en-CA"/>
              </w:rPr>
            </w:pPr>
          </w:p>
        </w:tc>
        <w:tc>
          <w:tcPr>
            <w:tcW w:w="960" w:type="dxa"/>
            <w:tcBorders>
              <w:top w:val="nil"/>
              <w:left w:val="nil"/>
              <w:bottom w:val="nil"/>
              <w:right w:val="nil"/>
            </w:tcBorders>
            <w:shd w:val="clear" w:color="auto" w:fill="auto"/>
            <w:noWrap/>
            <w:vAlign w:val="bottom"/>
            <w:hideMark/>
          </w:tcPr>
          <w:p w14:paraId="24BD54E2" w14:textId="77777777" w:rsidR="006533F5" w:rsidRPr="006533F5" w:rsidRDefault="006533F5" w:rsidP="006533F5">
            <w:pPr>
              <w:rPr>
                <w:rFonts w:ascii="Times New Roman" w:eastAsia="Times New Roman" w:hAnsi="Times New Roman"/>
                <w:lang w:val="en-CA" w:eastAsia="en-CA"/>
              </w:rPr>
            </w:pPr>
          </w:p>
        </w:tc>
      </w:tr>
      <w:tr w:rsidR="006533F5" w:rsidRPr="006533F5" w14:paraId="09C7ACD1" w14:textId="77777777" w:rsidTr="006533F5">
        <w:trPr>
          <w:trHeight w:val="885"/>
        </w:trPr>
        <w:tc>
          <w:tcPr>
            <w:tcW w:w="960" w:type="dxa"/>
            <w:tcBorders>
              <w:top w:val="nil"/>
              <w:left w:val="nil"/>
              <w:bottom w:val="nil"/>
              <w:right w:val="nil"/>
            </w:tcBorders>
            <w:shd w:val="clear" w:color="auto" w:fill="auto"/>
            <w:noWrap/>
            <w:vAlign w:val="bottom"/>
            <w:hideMark/>
          </w:tcPr>
          <w:p w14:paraId="30E838CF" w14:textId="77777777" w:rsidR="006533F5" w:rsidRPr="006533F5" w:rsidRDefault="006533F5" w:rsidP="006533F5">
            <w:pPr>
              <w:rPr>
                <w:rFonts w:ascii="Times New Roman" w:eastAsia="Times New Roman" w:hAnsi="Times New Roman"/>
                <w:lang w:val="en-CA" w:eastAsia="en-CA"/>
              </w:rPr>
            </w:pPr>
          </w:p>
        </w:tc>
        <w:tc>
          <w:tcPr>
            <w:tcW w:w="960" w:type="dxa"/>
            <w:tcBorders>
              <w:top w:val="nil"/>
              <w:left w:val="nil"/>
              <w:bottom w:val="nil"/>
              <w:right w:val="nil"/>
            </w:tcBorders>
            <w:shd w:val="clear" w:color="auto" w:fill="auto"/>
            <w:noWrap/>
            <w:vAlign w:val="bottom"/>
            <w:hideMark/>
          </w:tcPr>
          <w:p w14:paraId="57D829A0" w14:textId="77777777" w:rsidR="006533F5" w:rsidRPr="006533F5" w:rsidRDefault="006533F5" w:rsidP="006533F5">
            <w:pPr>
              <w:rPr>
                <w:rFonts w:ascii="Times New Roman" w:eastAsia="Times New Roman" w:hAnsi="Times New Roman"/>
                <w:lang w:val="en-CA" w:eastAsia="en-CA"/>
              </w:rPr>
            </w:pPr>
          </w:p>
        </w:tc>
        <w:tc>
          <w:tcPr>
            <w:tcW w:w="960" w:type="dxa"/>
            <w:tcBorders>
              <w:top w:val="nil"/>
              <w:left w:val="nil"/>
              <w:bottom w:val="nil"/>
              <w:right w:val="nil"/>
            </w:tcBorders>
            <w:shd w:val="clear" w:color="auto" w:fill="auto"/>
            <w:noWrap/>
            <w:vAlign w:val="bottom"/>
            <w:hideMark/>
          </w:tcPr>
          <w:p w14:paraId="1AC1C375" w14:textId="77777777" w:rsidR="006533F5" w:rsidRPr="006533F5" w:rsidRDefault="006533F5" w:rsidP="006533F5">
            <w:pPr>
              <w:rPr>
                <w:rFonts w:ascii="Times New Roman" w:eastAsia="Times New Roman" w:hAnsi="Times New Roman"/>
                <w:lang w:val="en-CA" w:eastAsia="en-CA"/>
              </w:rPr>
            </w:pPr>
          </w:p>
        </w:tc>
        <w:tc>
          <w:tcPr>
            <w:tcW w:w="2880" w:type="dxa"/>
            <w:gridSpan w:val="3"/>
            <w:tcBorders>
              <w:top w:val="single" w:sz="4" w:space="0" w:color="auto"/>
              <w:left w:val="single" w:sz="4" w:space="0" w:color="auto"/>
              <w:bottom w:val="single" w:sz="4" w:space="0" w:color="auto"/>
              <w:right w:val="single" w:sz="4" w:space="0" w:color="auto"/>
            </w:tcBorders>
            <w:shd w:val="clear" w:color="000000" w:fill="F4B084"/>
            <w:vAlign w:val="center"/>
            <w:hideMark/>
          </w:tcPr>
          <w:p w14:paraId="16741B4D" w14:textId="6AB2DDFD" w:rsidR="006533F5" w:rsidRPr="006533F5" w:rsidRDefault="006533F5" w:rsidP="006533F5">
            <w:pPr>
              <w:jc w:val="center"/>
              <w:rPr>
                <w:rFonts w:eastAsia="Times New Roman" w:cs="Calibri"/>
                <w:color w:val="000000"/>
                <w:sz w:val="22"/>
                <w:szCs w:val="22"/>
                <w:lang w:val="en-CA" w:eastAsia="en-CA"/>
              </w:rPr>
            </w:pPr>
            <w:r w:rsidRPr="006533F5">
              <w:rPr>
                <w:rFonts w:eastAsia="Times New Roman" w:cs="Calibri"/>
                <w:color w:val="000000"/>
                <w:sz w:val="22"/>
                <w:szCs w:val="22"/>
                <w:lang w:val="en-CA" w:eastAsia="en-CA"/>
              </w:rPr>
              <w:t>Max Transmit time =60ms</w:t>
            </w:r>
            <w:r w:rsidRPr="006533F5">
              <w:rPr>
                <w:rFonts w:eastAsia="Times New Roman" w:cs="Calibri"/>
                <w:color w:val="000000"/>
                <w:sz w:val="22"/>
                <w:szCs w:val="22"/>
                <w:lang w:val="en-CA" w:eastAsia="en-CA"/>
              </w:rPr>
              <w:br/>
              <w:t>#1 TBS = 960 bits</w:t>
            </w:r>
          </w:p>
        </w:tc>
        <w:tc>
          <w:tcPr>
            <w:tcW w:w="2880" w:type="dxa"/>
            <w:gridSpan w:val="3"/>
            <w:tcBorders>
              <w:top w:val="single" w:sz="4" w:space="0" w:color="auto"/>
              <w:left w:val="nil"/>
              <w:bottom w:val="single" w:sz="4" w:space="0" w:color="auto"/>
              <w:right w:val="single" w:sz="4" w:space="0" w:color="auto"/>
            </w:tcBorders>
            <w:shd w:val="clear" w:color="000000" w:fill="F4B084"/>
            <w:vAlign w:val="center"/>
            <w:hideMark/>
          </w:tcPr>
          <w:p w14:paraId="7F480A7F" w14:textId="25113F77" w:rsidR="006533F5" w:rsidRPr="006533F5" w:rsidRDefault="006533F5" w:rsidP="006533F5">
            <w:pPr>
              <w:jc w:val="center"/>
              <w:rPr>
                <w:rFonts w:eastAsia="Times New Roman" w:cs="Calibri"/>
                <w:color w:val="000000"/>
                <w:sz w:val="22"/>
                <w:szCs w:val="22"/>
                <w:lang w:val="en-CA" w:eastAsia="en-CA"/>
              </w:rPr>
            </w:pPr>
            <w:r w:rsidRPr="006533F5">
              <w:rPr>
                <w:rFonts w:eastAsia="Times New Roman" w:cs="Calibri"/>
                <w:color w:val="000000"/>
                <w:sz w:val="22"/>
                <w:szCs w:val="22"/>
                <w:lang w:val="en-CA" w:eastAsia="en-CA"/>
              </w:rPr>
              <w:t>Max Transmit time =60ms</w:t>
            </w:r>
            <w:r w:rsidRPr="006533F5">
              <w:rPr>
                <w:rFonts w:eastAsia="Times New Roman" w:cs="Calibri"/>
                <w:color w:val="000000"/>
                <w:sz w:val="22"/>
                <w:szCs w:val="22"/>
                <w:lang w:val="en-CA" w:eastAsia="en-CA"/>
              </w:rPr>
              <w:br/>
              <w:t>#</w:t>
            </w:r>
            <w:r>
              <w:rPr>
                <w:rFonts w:eastAsia="Times New Roman" w:cs="Calibri"/>
                <w:color w:val="000000"/>
                <w:sz w:val="22"/>
                <w:szCs w:val="22"/>
                <w:lang w:val="en-CA" w:eastAsia="en-CA"/>
              </w:rPr>
              <w:t>2</w:t>
            </w:r>
            <w:r w:rsidRPr="006533F5">
              <w:rPr>
                <w:rFonts w:eastAsia="Times New Roman" w:cs="Calibri"/>
                <w:color w:val="000000"/>
                <w:sz w:val="22"/>
                <w:szCs w:val="22"/>
                <w:lang w:val="en-CA" w:eastAsia="en-CA"/>
              </w:rPr>
              <w:t xml:space="preserve"> TBS = 960 bits</w:t>
            </w:r>
          </w:p>
        </w:tc>
      </w:tr>
    </w:tbl>
    <w:p w14:paraId="1BB9407A" w14:textId="0E1BA722" w:rsidR="006533F5" w:rsidRPr="00FD206D" w:rsidRDefault="00FD206D" w:rsidP="00FD206D">
      <w:pPr>
        <w:jc w:val="center"/>
        <w:rPr>
          <w:b/>
          <w:bCs/>
        </w:rPr>
      </w:pPr>
      <w:r w:rsidRPr="00FD206D">
        <w:rPr>
          <w:b/>
          <w:bCs/>
        </w:rPr>
        <w:t xml:space="preserve">Figure 3: Example of 3 </w:t>
      </w:r>
      <w:r w:rsidR="001C5205">
        <w:rPr>
          <w:b/>
          <w:bCs/>
        </w:rPr>
        <w:t xml:space="preserve">aggregated </w:t>
      </w:r>
      <w:r w:rsidRPr="00FD206D">
        <w:rPr>
          <w:b/>
          <w:bCs/>
        </w:rPr>
        <w:t>vocoder packet</w:t>
      </w:r>
      <w:r w:rsidR="001C5205">
        <w:rPr>
          <w:b/>
          <w:bCs/>
        </w:rPr>
        <w:t>s resulting in 100ms latency</w:t>
      </w:r>
    </w:p>
    <w:p w14:paraId="6D6F0906" w14:textId="77777777" w:rsidR="00FD206D" w:rsidRDefault="00FD206D" w:rsidP="002B180B"/>
    <w:p w14:paraId="7166C47B" w14:textId="77777777" w:rsidR="00FD206D" w:rsidRDefault="00FD206D" w:rsidP="002B180B">
      <w:r>
        <w:t>Given the above the following observation can be made:</w:t>
      </w:r>
    </w:p>
    <w:p w14:paraId="69469599" w14:textId="372F945A" w:rsidR="00FD206D" w:rsidRPr="00B43969" w:rsidRDefault="00FD206D" w:rsidP="00B43969">
      <w:pPr>
        <w:pStyle w:val="Obserevation"/>
      </w:pPr>
      <w:r w:rsidRPr="00B43969">
        <w:t>Assum</w:t>
      </w:r>
      <w:r w:rsidR="00EC4B50" w:rsidRPr="00B43969">
        <w:t>ing</w:t>
      </w:r>
      <w:r w:rsidRPr="00B43969">
        <w:t xml:space="preserve"> a maximum latency of 100ms for VoIP, the maximum transmission time is 60ms </w:t>
      </w:r>
    </w:p>
    <w:p w14:paraId="5C4E3424" w14:textId="503672B2" w:rsidR="00D13E45" w:rsidRDefault="00D13E45" w:rsidP="00A806A8">
      <w:pPr>
        <w:jc w:val="center"/>
      </w:pPr>
    </w:p>
    <w:p w14:paraId="53DB046F" w14:textId="7A88D837" w:rsidR="00FD206D" w:rsidRDefault="00FD206D" w:rsidP="00FD206D">
      <w:r>
        <w:t>Given the above observation, and give</w:t>
      </w:r>
      <w:r w:rsidR="00D30E1E">
        <w:t>n</w:t>
      </w:r>
      <w:r>
        <w:t xml:space="preserve"> the TDD formats of DDDSU and DDDDDDDSUU, the following observation can be made for TDD</w:t>
      </w:r>
      <w:r w:rsidR="009B2808">
        <w:t>:</w:t>
      </w:r>
    </w:p>
    <w:p w14:paraId="38F70C0E" w14:textId="7A78FAD6" w:rsidR="00FD206D" w:rsidRDefault="00FD206D" w:rsidP="00B43969">
      <w:pPr>
        <w:pStyle w:val="Obserevation"/>
      </w:pPr>
      <w:r>
        <w:t xml:space="preserve">For FR1 TDD VoIP </w:t>
      </w:r>
      <w:r w:rsidR="00D30E1E">
        <w:t xml:space="preserve">with </w:t>
      </w:r>
      <w:r>
        <w:t xml:space="preserve">100ms latency, the maximum number of repeats that can be </w:t>
      </w:r>
      <w:r w:rsidR="00D30E1E">
        <w:t xml:space="preserve">used </w:t>
      </w:r>
      <w:r>
        <w:t xml:space="preserve">is 24. </w:t>
      </w:r>
    </w:p>
    <w:p w14:paraId="7896572A" w14:textId="2F53E18D" w:rsidR="00FD206D" w:rsidRDefault="00FD206D" w:rsidP="00FD206D"/>
    <w:p w14:paraId="398C80EF" w14:textId="68587B81" w:rsidR="006E6A4E" w:rsidRDefault="00984351" w:rsidP="00984351">
      <w:r>
        <w:t xml:space="preserve">The FDD case is more complex because HARQ can </w:t>
      </w:r>
      <w:r w:rsidR="009C2DB1">
        <w:t xml:space="preserve">be </w:t>
      </w:r>
      <w:r>
        <w:t xml:space="preserve">effectively be used </w:t>
      </w:r>
      <w:r w:rsidR="009C2DB1">
        <w:t xml:space="preserve">to increase transmissions </w:t>
      </w:r>
      <w:r>
        <w:t>since there are no scheduling restrictions</w:t>
      </w:r>
      <w:r w:rsidR="006E6A4E">
        <w:t xml:space="preserve"> and the time for </w:t>
      </w:r>
      <w:r w:rsidR="009B2808">
        <w:t>re-</w:t>
      </w:r>
      <w:r w:rsidR="006E6A4E">
        <w:t xml:space="preserve">scheduling is small (e.g. </w:t>
      </w:r>
      <w:r w:rsidR="00D80E08">
        <w:t>2</w:t>
      </w:r>
      <w:r w:rsidR="006E6A4E">
        <w:t xml:space="preserve"> slot) compared to the maximum number of repeats (e.g. 32).</w:t>
      </w:r>
      <w:r w:rsidR="00D80E08">
        <w:t xml:space="preserve">  Since only 2 slots are need</w:t>
      </w:r>
      <w:r w:rsidR="00D04140">
        <w:t>ed</w:t>
      </w:r>
      <w:r w:rsidR="00D80E08">
        <w:t xml:space="preserve"> to schedule a retransmission, two HARQs of 29 repeats each can be scheduled within 60ms which will provide very similar coverage as one with 60 repeats. </w:t>
      </w:r>
    </w:p>
    <w:p w14:paraId="75D73DA9" w14:textId="5930EC05" w:rsidR="006E6A4E" w:rsidRDefault="006E6A4E" w:rsidP="00B43969">
      <w:pPr>
        <w:pStyle w:val="Obserevation"/>
      </w:pPr>
      <w:r>
        <w:t xml:space="preserve">For FDD VoIP with 100ms latency, HARQ can be effectively used to transmit more repeats when needed thus no need to increase maximum number of </w:t>
      </w:r>
      <w:r w:rsidR="00392764">
        <w:t xml:space="preserve">repeats beyond </w:t>
      </w:r>
      <w:r w:rsidR="00E27EDF">
        <w:t>2</w:t>
      </w:r>
      <w:r w:rsidR="00D80E08">
        <w:t>9</w:t>
      </w:r>
      <w:r>
        <w:t xml:space="preserve">. </w:t>
      </w:r>
    </w:p>
    <w:p w14:paraId="0437CC48" w14:textId="197583E2" w:rsidR="006E6A4E" w:rsidRDefault="006E6A4E" w:rsidP="009B2808"/>
    <w:p w14:paraId="157EC69F" w14:textId="0FF9A957" w:rsidR="001F3B5B" w:rsidRPr="00CD0DD5" w:rsidRDefault="001F3B5B" w:rsidP="001F3B5B">
      <w:r>
        <w:t>The study item[</w:t>
      </w:r>
      <w:r w:rsidR="006C63C3">
        <w:t>2</w:t>
      </w:r>
      <w:r>
        <w:t>] states:  "</w:t>
      </w:r>
      <w:r w:rsidRPr="00793831">
        <w:rPr>
          <w:i/>
          <w:iCs/>
          <w:lang w:eastAsia="zh-CN"/>
        </w:rPr>
        <w:t>LPWA services and scenarios are not included</w:t>
      </w:r>
      <w:r>
        <w:rPr>
          <w:i/>
          <w:iCs/>
          <w:lang w:eastAsia="zh-CN"/>
        </w:rPr>
        <w:t>”  t</w:t>
      </w:r>
      <w:r>
        <w:t xml:space="preserve">hus 3GPP should not specify repeats </w:t>
      </w:r>
      <w:proofErr w:type="gramStart"/>
      <w:r>
        <w:t xml:space="preserve">similar </w:t>
      </w:r>
      <w:r w:rsidR="00C737BD">
        <w:t>to</w:t>
      </w:r>
      <w:proofErr w:type="gramEnd"/>
      <w:r w:rsidR="00C737BD">
        <w:t xml:space="preserve"> </w:t>
      </w:r>
      <w:r w:rsidR="000843A4">
        <w:t xml:space="preserve">or beyond that of </w:t>
      </w:r>
      <w:r>
        <w:t xml:space="preserve">LTE-M and NB-IOT.  LTE-M uses a maximum of 32 repeats for CE mode A which is largely commercialized so no </w:t>
      </w:r>
      <w:r w:rsidR="00860CC0">
        <w:t xml:space="preserve">more </w:t>
      </w:r>
      <w:r>
        <w:t xml:space="preserve">than 32 repeats should be </w:t>
      </w:r>
      <w:r w:rsidR="00CD0DD5">
        <w:t>specified</w:t>
      </w:r>
      <w:r w:rsidR="00C737BD">
        <w:t xml:space="preserve"> during this </w:t>
      </w:r>
      <w:r w:rsidR="00BC4DAF">
        <w:t xml:space="preserve">NR </w:t>
      </w:r>
      <w:r w:rsidR="00C737BD">
        <w:t>WI</w:t>
      </w:r>
      <w:r w:rsidR="00CD0DD5">
        <w:t xml:space="preserve">.  </w:t>
      </w:r>
    </w:p>
    <w:p w14:paraId="3B967790" w14:textId="4CC62493" w:rsidR="001F3B5B" w:rsidRDefault="001F3B5B" w:rsidP="00B43969">
      <w:pPr>
        <w:pStyle w:val="Obserevation"/>
        <w:rPr>
          <w:lang w:val="en-GB"/>
        </w:rPr>
      </w:pPr>
      <w:r>
        <w:rPr>
          <w:lang w:val="en-GB"/>
        </w:rPr>
        <w:t xml:space="preserve">The SID states </w:t>
      </w:r>
      <w:r w:rsidR="00E92CEE">
        <w:rPr>
          <w:lang w:val="en-GB"/>
        </w:rPr>
        <w:t>“</w:t>
      </w:r>
      <w:r>
        <w:rPr>
          <w:lang w:val="en-GB"/>
        </w:rPr>
        <w:t>LPWA service</w:t>
      </w:r>
      <w:r w:rsidR="00E92CEE">
        <w:rPr>
          <w:lang w:val="en-GB"/>
        </w:rPr>
        <w:t xml:space="preserve">s </w:t>
      </w:r>
      <w:r>
        <w:rPr>
          <w:lang w:val="en-GB"/>
        </w:rPr>
        <w:t>are not included</w:t>
      </w:r>
      <w:r w:rsidR="00E92CEE">
        <w:rPr>
          <w:lang w:val="en-GB"/>
        </w:rPr>
        <w:t>”</w:t>
      </w:r>
      <w:r>
        <w:rPr>
          <w:lang w:val="en-GB"/>
        </w:rPr>
        <w:t xml:space="preserve"> thus limiting the maximum number of repeats</w:t>
      </w:r>
    </w:p>
    <w:p w14:paraId="3C40B53C" w14:textId="77777777" w:rsidR="001F3B5B" w:rsidRDefault="001F3B5B" w:rsidP="00BC4DAF"/>
    <w:p w14:paraId="24FFC984" w14:textId="0DBADFDB" w:rsidR="006E6A4E" w:rsidRDefault="006E6A4E" w:rsidP="006E6A4E">
      <w:r>
        <w:t>Given the above observation</w:t>
      </w:r>
      <w:r w:rsidR="00CC20E4">
        <w:t>s</w:t>
      </w:r>
      <w:r>
        <w:t>, the following proposal is made:</w:t>
      </w:r>
    </w:p>
    <w:p w14:paraId="363A8BF5" w14:textId="1D557255" w:rsidR="006E6A4E" w:rsidRDefault="006E6A4E" w:rsidP="008F1362">
      <w:pPr>
        <w:pStyle w:val="Proposal1"/>
      </w:pPr>
      <w:r>
        <w:t xml:space="preserve">The maximum number of </w:t>
      </w:r>
      <w:r w:rsidR="00E103EC">
        <w:t xml:space="preserve">inter-slots </w:t>
      </w:r>
      <w:r>
        <w:t>repeats shall be increase</w:t>
      </w:r>
      <w:r w:rsidR="00EC4B50">
        <w:t>d</w:t>
      </w:r>
      <w:r>
        <w:t xml:space="preserve"> to 32</w:t>
      </w:r>
      <w:r w:rsidR="00E103EC">
        <w:t xml:space="preserve"> slots</w:t>
      </w:r>
      <w:r>
        <w:t xml:space="preserve">. </w:t>
      </w:r>
    </w:p>
    <w:p w14:paraId="29D28349" w14:textId="7860C58A" w:rsidR="00D23718" w:rsidRDefault="00DE09C1" w:rsidP="00330937">
      <w:pPr>
        <w:pStyle w:val="Heading1"/>
      </w:pPr>
      <w:r>
        <w:t>Conclusions</w:t>
      </w:r>
    </w:p>
    <w:p w14:paraId="33872B8E" w14:textId="5B577222" w:rsidR="001A7C75" w:rsidRDefault="001A7C75" w:rsidP="001A7C75"/>
    <w:p w14:paraId="44C25CA4" w14:textId="7AAB9E6A" w:rsidR="001A7C75" w:rsidRPr="001A7C75" w:rsidRDefault="00AE28E1" w:rsidP="001A7C75">
      <w:pPr>
        <w:rPr>
          <w:b/>
          <w:bCs/>
          <w:sz w:val="24"/>
          <w:szCs w:val="24"/>
        </w:rPr>
      </w:pPr>
      <w:r>
        <w:rPr>
          <w:b/>
          <w:bCs/>
          <w:sz w:val="24"/>
          <w:szCs w:val="24"/>
        </w:rPr>
        <w:t xml:space="preserve">How to </w:t>
      </w:r>
      <w:r w:rsidR="009D02B1">
        <w:rPr>
          <w:b/>
          <w:bCs/>
          <w:sz w:val="24"/>
          <w:szCs w:val="24"/>
        </w:rPr>
        <w:t>increase</w:t>
      </w:r>
      <w:r w:rsidR="00E33FB3">
        <w:rPr>
          <w:b/>
          <w:bCs/>
          <w:sz w:val="24"/>
          <w:szCs w:val="24"/>
        </w:rPr>
        <w:t xml:space="preserve"> </w:t>
      </w:r>
      <w:r>
        <w:rPr>
          <w:b/>
          <w:bCs/>
          <w:sz w:val="24"/>
          <w:szCs w:val="24"/>
        </w:rPr>
        <w:t>n</w:t>
      </w:r>
      <w:r w:rsidR="001A7C75" w:rsidRPr="001A7C75">
        <w:rPr>
          <w:b/>
          <w:bCs/>
          <w:sz w:val="24"/>
          <w:szCs w:val="24"/>
        </w:rPr>
        <w:t xml:space="preserve">umber of </w:t>
      </w:r>
      <w:r>
        <w:rPr>
          <w:b/>
          <w:bCs/>
          <w:sz w:val="24"/>
          <w:szCs w:val="24"/>
        </w:rPr>
        <w:t>r</w:t>
      </w:r>
      <w:r w:rsidR="001A7C75" w:rsidRPr="001A7C75">
        <w:rPr>
          <w:b/>
          <w:bCs/>
          <w:sz w:val="24"/>
          <w:szCs w:val="24"/>
        </w:rPr>
        <w:t xml:space="preserve">epeats </w:t>
      </w:r>
      <w:r w:rsidR="00E33FB3">
        <w:rPr>
          <w:b/>
          <w:bCs/>
          <w:sz w:val="24"/>
          <w:szCs w:val="24"/>
        </w:rPr>
        <w:t>for TDD</w:t>
      </w:r>
      <w:r>
        <w:rPr>
          <w:b/>
          <w:bCs/>
          <w:sz w:val="24"/>
          <w:szCs w:val="24"/>
        </w:rPr>
        <w:t>?</w:t>
      </w:r>
    </w:p>
    <w:p w14:paraId="3C6074ED" w14:textId="14DD37BE" w:rsidR="001A7C75" w:rsidRPr="005A7A4E" w:rsidRDefault="001A7C75" w:rsidP="00E33FB3">
      <w:pPr>
        <w:pStyle w:val="Proposal1"/>
        <w:numPr>
          <w:ilvl w:val="0"/>
          <w:numId w:val="21"/>
        </w:numPr>
        <w:ind w:left="1620" w:hanging="1620"/>
      </w:pPr>
      <w:r w:rsidRPr="005A7A4E">
        <w:lastRenderedPageBreak/>
        <w:t>A new repeat type is specified “postponed repeats” where repeats are postponed for invalid UL slots.</w:t>
      </w:r>
    </w:p>
    <w:p w14:paraId="5E55F934" w14:textId="77777777" w:rsidR="00E33FB3" w:rsidRDefault="00E33FB3" w:rsidP="001A7C75">
      <w:pPr>
        <w:rPr>
          <w:b/>
          <w:bCs/>
          <w:sz w:val="24"/>
          <w:szCs w:val="24"/>
        </w:rPr>
      </w:pPr>
    </w:p>
    <w:p w14:paraId="05B01DC3" w14:textId="43870BE2" w:rsidR="001A7C75" w:rsidRPr="001A7C75" w:rsidRDefault="00E33FB3" w:rsidP="001A7C75">
      <w:pPr>
        <w:rPr>
          <w:b/>
          <w:bCs/>
          <w:sz w:val="24"/>
          <w:szCs w:val="24"/>
        </w:rPr>
      </w:pPr>
      <w:r>
        <w:rPr>
          <w:b/>
          <w:bCs/>
          <w:sz w:val="24"/>
          <w:szCs w:val="24"/>
        </w:rPr>
        <w:t xml:space="preserve">How much to </w:t>
      </w:r>
      <w:r w:rsidR="001A7C75" w:rsidRPr="001A7C75">
        <w:rPr>
          <w:b/>
          <w:bCs/>
          <w:sz w:val="24"/>
          <w:szCs w:val="24"/>
        </w:rPr>
        <w:t xml:space="preserve">Increasing the maximum number of </w:t>
      </w:r>
      <w:r w:rsidR="00AE28E1" w:rsidRPr="001A7C75">
        <w:rPr>
          <w:b/>
          <w:bCs/>
          <w:sz w:val="24"/>
          <w:szCs w:val="24"/>
        </w:rPr>
        <w:t>repetitions?</w:t>
      </w:r>
    </w:p>
    <w:p w14:paraId="7E3E9576" w14:textId="77777777" w:rsidR="001A7C75" w:rsidRPr="00AD0AFD" w:rsidRDefault="001A7C75" w:rsidP="001A7C75">
      <w:pPr>
        <w:pStyle w:val="Obserevation"/>
        <w:numPr>
          <w:ilvl w:val="0"/>
          <w:numId w:val="22"/>
        </w:numPr>
        <w:ind w:left="1710" w:hanging="1710"/>
        <w:rPr>
          <w:b w:val="0"/>
          <w:bCs/>
          <w:lang w:val="en-GB"/>
        </w:rPr>
      </w:pPr>
      <w:r w:rsidRPr="00AD0AFD">
        <w:rPr>
          <w:b w:val="0"/>
          <w:bCs/>
          <w:lang w:val="en-GB"/>
        </w:rPr>
        <w:t xml:space="preserve">TR 38.830 gave guidance as a conclusion that repeats should be increased up to </w:t>
      </w:r>
      <w:proofErr w:type="gramStart"/>
      <w:r w:rsidRPr="00AD0AFD">
        <w:rPr>
          <w:b w:val="0"/>
          <w:bCs/>
          <w:lang w:val="en-GB"/>
        </w:rPr>
        <w:t>32</w:t>
      </w:r>
      <w:proofErr w:type="gramEnd"/>
    </w:p>
    <w:p w14:paraId="05E0E0BD" w14:textId="6E99024A" w:rsidR="001A7C75" w:rsidRPr="00AD0AFD" w:rsidRDefault="001A7C75" w:rsidP="001A7C75">
      <w:pPr>
        <w:pStyle w:val="Obserevation"/>
        <w:rPr>
          <w:b w:val="0"/>
          <w:bCs/>
        </w:rPr>
      </w:pPr>
      <w:r w:rsidRPr="00AD0AFD">
        <w:rPr>
          <w:b w:val="0"/>
          <w:bCs/>
        </w:rPr>
        <w:t>For a data rate of &gt;=100kbps (eMBB), increasing repeats beyond 8 does not provide any coverage gain</w:t>
      </w:r>
    </w:p>
    <w:p w14:paraId="7EF9CBE9" w14:textId="36ACD97F" w:rsidR="001A7C75" w:rsidRPr="00AD0AFD" w:rsidRDefault="001A7C75" w:rsidP="001A7C75">
      <w:pPr>
        <w:pStyle w:val="Obserevation"/>
        <w:rPr>
          <w:b w:val="0"/>
          <w:bCs/>
        </w:rPr>
      </w:pPr>
      <w:r w:rsidRPr="00AD0AFD">
        <w:rPr>
          <w:b w:val="0"/>
          <w:bCs/>
        </w:rPr>
        <w:t>Assuming a maximum latency of 100ms for VoIP, the maximum transmission time is 60ms</w:t>
      </w:r>
    </w:p>
    <w:p w14:paraId="1F5DE5EC" w14:textId="77777777" w:rsidR="001A7C75" w:rsidRPr="00AD0AFD" w:rsidRDefault="001A7C75" w:rsidP="001A7C75">
      <w:pPr>
        <w:pStyle w:val="Obserevation"/>
        <w:rPr>
          <w:b w:val="0"/>
          <w:bCs/>
        </w:rPr>
      </w:pPr>
      <w:r w:rsidRPr="00AD0AFD">
        <w:rPr>
          <w:b w:val="0"/>
          <w:bCs/>
        </w:rPr>
        <w:t xml:space="preserve">For FR1 TDD VoIP with 100ms latency, the maximum number of repeats that can be used is 24. </w:t>
      </w:r>
    </w:p>
    <w:p w14:paraId="6C61FD35" w14:textId="77777777" w:rsidR="001A7C75" w:rsidRPr="00AD0AFD" w:rsidRDefault="001A7C75" w:rsidP="001A7C75">
      <w:pPr>
        <w:pStyle w:val="Obserevation"/>
        <w:rPr>
          <w:b w:val="0"/>
          <w:bCs/>
        </w:rPr>
      </w:pPr>
      <w:r w:rsidRPr="00AD0AFD">
        <w:rPr>
          <w:b w:val="0"/>
          <w:bCs/>
        </w:rPr>
        <w:t xml:space="preserve">For FDD VoIP with 100ms latency, HARQ can be effectively used to transmit more repeats when needed thus no need to increase maximum number of repeats beyond 29. </w:t>
      </w:r>
    </w:p>
    <w:p w14:paraId="40E25021" w14:textId="77777777" w:rsidR="001A7C75" w:rsidRPr="00AD0AFD" w:rsidRDefault="001A7C75" w:rsidP="001A7C75">
      <w:pPr>
        <w:pStyle w:val="Obserevation"/>
        <w:rPr>
          <w:b w:val="0"/>
          <w:bCs/>
          <w:lang w:val="en-GB"/>
        </w:rPr>
      </w:pPr>
      <w:r w:rsidRPr="00AD0AFD">
        <w:rPr>
          <w:b w:val="0"/>
          <w:bCs/>
          <w:lang w:val="en-GB"/>
        </w:rPr>
        <w:t xml:space="preserve">The SID states “LPWA services are not included” thus limiting the maximum number of </w:t>
      </w:r>
      <w:proofErr w:type="gramStart"/>
      <w:r w:rsidRPr="00AD0AFD">
        <w:rPr>
          <w:b w:val="0"/>
          <w:bCs/>
          <w:lang w:val="en-GB"/>
        </w:rPr>
        <w:t>repeats</w:t>
      </w:r>
      <w:proofErr w:type="gramEnd"/>
    </w:p>
    <w:p w14:paraId="186136C7" w14:textId="77777777" w:rsidR="001A7C75" w:rsidRPr="005A7A4E" w:rsidRDefault="001A7C75" w:rsidP="008F1362">
      <w:pPr>
        <w:pStyle w:val="Proposal1"/>
      </w:pPr>
      <w:r w:rsidRPr="005A7A4E">
        <w:t xml:space="preserve">The maximum number of inter-slots repeats shall be increased to 32 slots. </w:t>
      </w:r>
    </w:p>
    <w:p w14:paraId="3D14DF96" w14:textId="77777777" w:rsidR="001A7C75" w:rsidRPr="001A7C75" w:rsidRDefault="001A7C75" w:rsidP="00DE09C1"/>
    <w:p w14:paraId="03C1266A" w14:textId="77777777" w:rsidR="00D74B44" w:rsidRPr="00F86A3F" w:rsidRDefault="00D74B44" w:rsidP="00330937">
      <w:pPr>
        <w:pStyle w:val="Heading1"/>
      </w:pPr>
      <w:r w:rsidRPr="00F86A3F">
        <w:t>References</w:t>
      </w:r>
    </w:p>
    <w:p w14:paraId="26854B02" w14:textId="46F40CC7" w:rsidR="003D5B15" w:rsidRDefault="00D23718" w:rsidP="00C40A57">
      <w:pPr>
        <w:pStyle w:val="Reference"/>
      </w:pPr>
      <w:r w:rsidRPr="00D23718">
        <w:t xml:space="preserve">RP-202928  China Telecom, </w:t>
      </w:r>
      <w:r>
        <w:t>“</w:t>
      </w:r>
      <w:r w:rsidRPr="00D23718">
        <w:t>New WID on NR coverage enhancements</w:t>
      </w:r>
      <w:r>
        <w:t>”</w:t>
      </w:r>
    </w:p>
    <w:p w14:paraId="1B9AFADF" w14:textId="767251B8" w:rsidR="00201358" w:rsidRDefault="00201358" w:rsidP="00D13E45">
      <w:pPr>
        <w:pStyle w:val="Reference"/>
      </w:pPr>
      <w:r>
        <w:rPr>
          <w:noProof/>
        </w:rPr>
        <w:t xml:space="preserve">RP-200861 </w:t>
      </w:r>
      <w:r w:rsidRPr="00D23718">
        <w:t xml:space="preserve">China Telecom, </w:t>
      </w:r>
      <w:r>
        <w:t>“Study on NR coverage enhancements”</w:t>
      </w:r>
    </w:p>
    <w:p w14:paraId="1AB5F08A" w14:textId="3634ECBC" w:rsidR="00793831" w:rsidRPr="00D23718" w:rsidRDefault="00793831" w:rsidP="00D13E45">
      <w:pPr>
        <w:pStyle w:val="Reference"/>
      </w:pPr>
      <w:r>
        <w:t>TR 38830 “</w:t>
      </w:r>
      <w:r w:rsidRPr="00793831">
        <w:t>Study on NR coverage enhancements</w:t>
      </w:r>
      <w:r>
        <w:t>”</w:t>
      </w:r>
    </w:p>
    <w:p w14:paraId="1974A870" w14:textId="77777777" w:rsidR="00D74B44" w:rsidRDefault="00D74B44" w:rsidP="00C40A57"/>
    <w:p w14:paraId="6B0B48D5" w14:textId="4BA5D4EE" w:rsidR="00F30AB5" w:rsidRPr="00F30AB5" w:rsidRDefault="00D74B44" w:rsidP="00BF3224">
      <w:pPr>
        <w:pStyle w:val="Heading1"/>
        <w:numPr>
          <w:ilvl w:val="0"/>
          <w:numId w:val="0"/>
        </w:numPr>
        <w:ind w:left="432" w:hanging="432"/>
      </w:pPr>
      <w:r>
        <w:t>Appendix A: LLS Simulation Assumptions:</w:t>
      </w:r>
    </w:p>
    <w:tbl>
      <w:tblPr>
        <w:tblW w:w="5249" w:type="dxa"/>
        <w:jc w:val="center"/>
        <w:tblLook w:val="04A0" w:firstRow="1" w:lastRow="0" w:firstColumn="1" w:lastColumn="0" w:noHBand="0" w:noVBand="1"/>
      </w:tblPr>
      <w:tblGrid>
        <w:gridCol w:w="3049"/>
        <w:gridCol w:w="2200"/>
      </w:tblGrid>
      <w:tr w:rsidR="00860CC0" w:rsidRPr="00045A6D" w14:paraId="1CC5A350" w14:textId="77777777" w:rsidTr="00860CC0">
        <w:trPr>
          <w:trHeight w:val="315"/>
          <w:jc w:val="center"/>
        </w:trPr>
        <w:tc>
          <w:tcPr>
            <w:tcW w:w="3049" w:type="dxa"/>
            <w:tcBorders>
              <w:top w:val="single" w:sz="8" w:space="0" w:color="auto"/>
              <w:left w:val="single" w:sz="8" w:space="0" w:color="auto"/>
              <w:bottom w:val="single" w:sz="8" w:space="0" w:color="auto"/>
              <w:right w:val="single" w:sz="8" w:space="0" w:color="auto"/>
            </w:tcBorders>
            <w:shd w:val="clear" w:color="auto" w:fill="D6E3BC"/>
            <w:vAlign w:val="center"/>
            <w:hideMark/>
          </w:tcPr>
          <w:p w14:paraId="1CAEC4F5" w14:textId="77777777" w:rsidR="00860CC0" w:rsidRPr="00045A6D" w:rsidRDefault="00860CC0" w:rsidP="001D1812">
            <w:pPr>
              <w:keepNext/>
              <w:widowControl w:val="0"/>
              <w:jc w:val="center"/>
              <w:rPr>
                <w:rFonts w:ascii="Arial" w:eastAsia="Times New Roman" w:hAnsi="Arial" w:cs="Arial"/>
                <w:b/>
                <w:bCs/>
                <w:color w:val="000000"/>
              </w:rPr>
            </w:pPr>
            <w:r w:rsidRPr="00045A6D">
              <w:rPr>
                <w:rFonts w:ascii="Arial" w:eastAsia="Times New Roman" w:hAnsi="Arial" w:cs="Arial"/>
                <w:b/>
                <w:bCs/>
                <w:color w:val="000000"/>
              </w:rPr>
              <w:t>Parameter</w:t>
            </w:r>
          </w:p>
        </w:tc>
        <w:tc>
          <w:tcPr>
            <w:tcW w:w="2200" w:type="dxa"/>
            <w:tcBorders>
              <w:top w:val="single" w:sz="8" w:space="0" w:color="auto"/>
              <w:left w:val="single" w:sz="4" w:space="0" w:color="auto"/>
              <w:bottom w:val="single" w:sz="8" w:space="0" w:color="auto"/>
              <w:right w:val="single" w:sz="8" w:space="0" w:color="auto"/>
            </w:tcBorders>
            <w:shd w:val="clear" w:color="auto" w:fill="D6E3BC"/>
            <w:vAlign w:val="center"/>
            <w:hideMark/>
          </w:tcPr>
          <w:p w14:paraId="77C6B2C8" w14:textId="77777777" w:rsidR="00860CC0" w:rsidRPr="00045A6D" w:rsidRDefault="00860CC0" w:rsidP="001D1812">
            <w:pPr>
              <w:keepNext/>
              <w:widowControl w:val="0"/>
              <w:jc w:val="center"/>
              <w:rPr>
                <w:rFonts w:ascii="Arial" w:eastAsia="Times New Roman" w:hAnsi="Arial" w:cs="Arial"/>
                <w:b/>
                <w:bCs/>
                <w:color w:val="000000"/>
              </w:rPr>
            </w:pPr>
            <w:r w:rsidRPr="00045A6D">
              <w:rPr>
                <w:rFonts w:ascii="Arial" w:eastAsia="Times New Roman" w:hAnsi="Arial" w:cs="Arial"/>
                <w:b/>
                <w:bCs/>
                <w:color w:val="000000"/>
              </w:rPr>
              <w:t>Value</w:t>
            </w:r>
          </w:p>
        </w:tc>
      </w:tr>
      <w:tr w:rsidR="00860CC0" w:rsidRPr="00045A6D" w14:paraId="5AA99501"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6516E2E4" w14:textId="77777777" w:rsidR="00860CC0" w:rsidRPr="00045A6D" w:rsidRDefault="00860CC0" w:rsidP="001D1812">
            <w:pPr>
              <w:keepNext/>
              <w:widowControl w:val="0"/>
              <w:rPr>
                <w:rFonts w:ascii="Arial" w:eastAsia="Times New Roman" w:hAnsi="Arial" w:cs="Arial"/>
                <w:color w:val="000000"/>
                <w:sz w:val="18"/>
                <w:szCs w:val="18"/>
              </w:rPr>
            </w:pPr>
            <w:r w:rsidRPr="00045A6D">
              <w:rPr>
                <w:rFonts w:ascii="Arial" w:eastAsia="Times New Roman" w:hAnsi="Arial" w:cs="Arial"/>
                <w:color w:val="000000"/>
                <w:sz w:val="18"/>
                <w:szCs w:val="18"/>
              </w:rPr>
              <w:t>System bandwidth</w:t>
            </w:r>
          </w:p>
        </w:tc>
        <w:tc>
          <w:tcPr>
            <w:tcW w:w="2200" w:type="dxa"/>
            <w:tcBorders>
              <w:top w:val="nil"/>
              <w:left w:val="nil"/>
              <w:bottom w:val="single" w:sz="4" w:space="0" w:color="auto"/>
              <w:right w:val="single" w:sz="8" w:space="0" w:color="auto"/>
            </w:tcBorders>
            <w:shd w:val="clear" w:color="auto" w:fill="auto"/>
            <w:vAlign w:val="center"/>
            <w:hideMark/>
          </w:tcPr>
          <w:p w14:paraId="3A0B32D3" w14:textId="77777777" w:rsidR="00860CC0" w:rsidRPr="00045A6D" w:rsidRDefault="00860CC0" w:rsidP="001D1812">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2</w:t>
            </w:r>
            <w:r w:rsidRPr="00045A6D">
              <w:rPr>
                <w:rFonts w:ascii="Arial" w:eastAsia="Times New Roman" w:hAnsi="Arial" w:cs="Arial"/>
                <w:color w:val="000000"/>
                <w:sz w:val="16"/>
                <w:szCs w:val="16"/>
              </w:rPr>
              <w:t>0 MHz</w:t>
            </w:r>
          </w:p>
        </w:tc>
      </w:tr>
      <w:tr w:rsidR="00860CC0" w:rsidRPr="00045A6D" w14:paraId="26A17391"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36C624BA" w14:textId="77777777" w:rsidR="00860CC0" w:rsidRPr="00045A6D" w:rsidRDefault="00860CC0" w:rsidP="001D1812">
            <w:pPr>
              <w:keepNext/>
              <w:widowControl w:val="0"/>
              <w:rPr>
                <w:rFonts w:ascii="Arial" w:eastAsia="Times New Roman" w:hAnsi="Arial" w:cs="Arial"/>
                <w:color w:val="000000"/>
                <w:sz w:val="18"/>
                <w:szCs w:val="18"/>
              </w:rPr>
            </w:pPr>
            <w:r w:rsidRPr="00045A6D">
              <w:rPr>
                <w:rFonts w:ascii="Arial" w:eastAsia="Times New Roman" w:hAnsi="Arial" w:cs="Arial"/>
                <w:color w:val="000000"/>
                <w:sz w:val="18"/>
                <w:szCs w:val="18"/>
              </w:rPr>
              <w:t xml:space="preserve">Configuration </w:t>
            </w:r>
          </w:p>
        </w:tc>
        <w:tc>
          <w:tcPr>
            <w:tcW w:w="2200" w:type="dxa"/>
            <w:tcBorders>
              <w:top w:val="nil"/>
              <w:left w:val="nil"/>
              <w:bottom w:val="single" w:sz="4" w:space="0" w:color="auto"/>
              <w:right w:val="single" w:sz="8" w:space="0" w:color="auto"/>
            </w:tcBorders>
            <w:shd w:val="clear" w:color="auto" w:fill="auto"/>
            <w:vAlign w:val="center"/>
            <w:hideMark/>
          </w:tcPr>
          <w:p w14:paraId="6A7BB37B" w14:textId="77777777" w:rsidR="00860CC0" w:rsidRPr="00045A6D" w:rsidRDefault="00860CC0" w:rsidP="001D1812">
            <w:pPr>
              <w:keepNext/>
              <w:widowControl w:val="0"/>
              <w:jc w:val="center"/>
              <w:rPr>
                <w:rFonts w:ascii="Arial" w:eastAsia="Times New Roman" w:hAnsi="Arial" w:cs="Arial"/>
                <w:color w:val="000000"/>
                <w:sz w:val="16"/>
                <w:szCs w:val="16"/>
              </w:rPr>
            </w:pPr>
            <w:r w:rsidRPr="00045A6D">
              <w:rPr>
                <w:rFonts w:ascii="Arial" w:eastAsia="Times New Roman" w:hAnsi="Arial" w:cs="Arial"/>
                <w:color w:val="000000"/>
                <w:sz w:val="16"/>
                <w:szCs w:val="16"/>
              </w:rPr>
              <w:t>FDD</w:t>
            </w:r>
          </w:p>
        </w:tc>
      </w:tr>
      <w:tr w:rsidR="00860CC0" w:rsidRPr="00045A6D" w14:paraId="23492AC0"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1ADB3B26" w14:textId="77777777" w:rsidR="00860CC0" w:rsidRPr="00045A6D" w:rsidRDefault="00860CC0" w:rsidP="001D1812">
            <w:pPr>
              <w:keepNext/>
              <w:widowControl w:val="0"/>
              <w:rPr>
                <w:rFonts w:ascii="Arial" w:eastAsia="Times New Roman" w:hAnsi="Arial" w:cs="Arial"/>
                <w:color w:val="000000"/>
                <w:sz w:val="18"/>
                <w:szCs w:val="18"/>
              </w:rPr>
            </w:pPr>
            <w:r w:rsidRPr="00045A6D">
              <w:rPr>
                <w:rFonts w:ascii="Arial" w:eastAsia="Times New Roman" w:hAnsi="Arial" w:cs="Arial"/>
                <w:color w:val="000000"/>
                <w:sz w:val="18"/>
                <w:szCs w:val="18"/>
              </w:rPr>
              <w:t>Carrier frequency</w:t>
            </w:r>
          </w:p>
        </w:tc>
        <w:tc>
          <w:tcPr>
            <w:tcW w:w="2200" w:type="dxa"/>
            <w:tcBorders>
              <w:top w:val="nil"/>
              <w:left w:val="nil"/>
              <w:bottom w:val="single" w:sz="4" w:space="0" w:color="auto"/>
              <w:right w:val="single" w:sz="8" w:space="0" w:color="auto"/>
            </w:tcBorders>
            <w:shd w:val="clear" w:color="auto" w:fill="auto"/>
            <w:vAlign w:val="center"/>
            <w:hideMark/>
          </w:tcPr>
          <w:p w14:paraId="6778E07E" w14:textId="77777777" w:rsidR="00860CC0" w:rsidRPr="00045A6D" w:rsidRDefault="00860CC0" w:rsidP="001D1812">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700MHz</w:t>
            </w:r>
          </w:p>
        </w:tc>
      </w:tr>
      <w:tr w:rsidR="00860CC0" w:rsidRPr="00045A6D" w14:paraId="5CCBB6A0"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48F9CD95" w14:textId="77777777" w:rsidR="00860CC0" w:rsidRPr="00045A6D" w:rsidRDefault="00860CC0" w:rsidP="001D1812">
            <w:pPr>
              <w:keepNext/>
              <w:widowControl w:val="0"/>
              <w:rPr>
                <w:rFonts w:ascii="Arial" w:eastAsia="Times New Roman" w:hAnsi="Arial" w:cs="Arial"/>
                <w:color w:val="000000"/>
                <w:sz w:val="18"/>
                <w:szCs w:val="18"/>
              </w:rPr>
            </w:pPr>
            <w:r w:rsidRPr="00045A6D">
              <w:rPr>
                <w:rFonts w:ascii="Arial" w:eastAsia="Times New Roman" w:hAnsi="Arial" w:cs="Arial"/>
                <w:color w:val="000000"/>
                <w:sz w:val="18"/>
                <w:szCs w:val="18"/>
              </w:rPr>
              <w:t>Antenna configuration</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3250B20F" w14:textId="77777777" w:rsidR="00860CC0" w:rsidRPr="00045A6D" w:rsidRDefault="00860CC0" w:rsidP="001D1812">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NA</w:t>
            </w:r>
          </w:p>
        </w:tc>
      </w:tr>
      <w:tr w:rsidR="00860CC0" w14:paraId="1756E9C8"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0E29F56A" w14:textId="77777777" w:rsidR="00860CC0" w:rsidRPr="00045A6D" w:rsidRDefault="00860CC0" w:rsidP="001D1812">
            <w:pPr>
              <w:keepNext/>
              <w:widowControl w:val="0"/>
              <w:rPr>
                <w:rFonts w:ascii="Arial" w:eastAsia="Times New Roman" w:hAnsi="Arial" w:cs="Arial"/>
                <w:color w:val="000000"/>
                <w:sz w:val="18"/>
                <w:szCs w:val="18"/>
              </w:rPr>
            </w:pPr>
            <w:r>
              <w:rPr>
                <w:rFonts w:ascii="Arial" w:eastAsia="Times New Roman" w:hAnsi="Arial" w:cs="Arial"/>
                <w:color w:val="000000"/>
                <w:sz w:val="18"/>
                <w:szCs w:val="18"/>
                <w:lang w:val="en-CA"/>
              </w:rPr>
              <w:t>RX Antenna ports</w:t>
            </w:r>
          </w:p>
        </w:tc>
        <w:tc>
          <w:tcPr>
            <w:tcW w:w="2200" w:type="dxa"/>
            <w:tcBorders>
              <w:top w:val="nil"/>
              <w:left w:val="single" w:sz="4" w:space="0" w:color="auto"/>
              <w:bottom w:val="single" w:sz="4" w:space="0" w:color="auto"/>
              <w:right w:val="single" w:sz="8" w:space="0" w:color="auto"/>
            </w:tcBorders>
            <w:shd w:val="clear" w:color="auto" w:fill="auto"/>
            <w:vAlign w:val="center"/>
          </w:tcPr>
          <w:p w14:paraId="7AB89C73" w14:textId="77777777" w:rsidR="00860CC0" w:rsidRDefault="00860CC0" w:rsidP="001D1812">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2</w:t>
            </w:r>
          </w:p>
        </w:tc>
      </w:tr>
      <w:tr w:rsidR="00860CC0" w:rsidRPr="00045A6D" w14:paraId="656ACA68"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7C5356D3" w14:textId="77777777" w:rsidR="00860CC0" w:rsidRPr="00045A6D" w:rsidRDefault="00860CC0" w:rsidP="001D1812">
            <w:pPr>
              <w:keepNext/>
              <w:widowControl w:val="0"/>
              <w:rPr>
                <w:rFonts w:ascii="Arial" w:eastAsia="Times New Roman" w:hAnsi="Arial" w:cs="Arial"/>
                <w:color w:val="000000"/>
                <w:sz w:val="18"/>
                <w:szCs w:val="18"/>
              </w:rPr>
            </w:pPr>
            <w:r w:rsidRPr="00045A6D">
              <w:rPr>
                <w:rFonts w:ascii="Arial" w:eastAsia="Times New Roman" w:hAnsi="Arial" w:cs="Arial"/>
                <w:color w:val="000000"/>
                <w:sz w:val="18"/>
                <w:szCs w:val="18"/>
              </w:rPr>
              <w:t>Channel model</w:t>
            </w:r>
          </w:p>
        </w:tc>
        <w:tc>
          <w:tcPr>
            <w:tcW w:w="2200" w:type="dxa"/>
            <w:tcBorders>
              <w:top w:val="nil"/>
              <w:left w:val="nil"/>
              <w:bottom w:val="single" w:sz="4" w:space="0" w:color="auto"/>
              <w:right w:val="single" w:sz="8" w:space="0" w:color="auto"/>
            </w:tcBorders>
            <w:shd w:val="clear" w:color="auto" w:fill="auto"/>
            <w:vAlign w:val="center"/>
            <w:hideMark/>
          </w:tcPr>
          <w:p w14:paraId="2436CD32" w14:textId="77777777" w:rsidR="00860CC0" w:rsidRPr="00045A6D" w:rsidRDefault="00860CC0" w:rsidP="001D1812">
            <w:pPr>
              <w:keepNext/>
              <w:widowControl w:val="0"/>
              <w:jc w:val="center"/>
              <w:rPr>
                <w:rFonts w:ascii="Arial" w:eastAsia="Times New Roman" w:hAnsi="Arial" w:cs="Arial"/>
                <w:sz w:val="16"/>
                <w:szCs w:val="16"/>
              </w:rPr>
            </w:pPr>
            <w:r>
              <w:rPr>
                <w:rFonts w:ascii="Arial" w:eastAsia="Times New Roman" w:hAnsi="Arial" w:cs="Arial"/>
                <w:sz w:val="16"/>
                <w:szCs w:val="16"/>
              </w:rPr>
              <w:t>TDL-C 37ns</w:t>
            </w:r>
          </w:p>
        </w:tc>
      </w:tr>
      <w:tr w:rsidR="00860CC0" w14:paraId="722386C6"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4CE3F06A" w14:textId="77777777" w:rsidR="00860CC0" w:rsidRPr="00045A6D" w:rsidRDefault="00860CC0" w:rsidP="001D1812">
            <w:pPr>
              <w:keepNext/>
              <w:widowControl w:val="0"/>
              <w:rPr>
                <w:rFonts w:ascii="Arial" w:eastAsia="Times New Roman" w:hAnsi="Arial" w:cs="Arial"/>
                <w:color w:val="000000"/>
                <w:sz w:val="18"/>
                <w:szCs w:val="18"/>
              </w:rPr>
            </w:pPr>
            <w:r>
              <w:rPr>
                <w:rFonts w:ascii="Arial" w:eastAsia="Times New Roman" w:hAnsi="Arial" w:cs="Arial"/>
                <w:color w:val="000000"/>
                <w:sz w:val="18"/>
                <w:szCs w:val="18"/>
              </w:rPr>
              <w:t>Doppler frequency</w:t>
            </w:r>
          </w:p>
        </w:tc>
        <w:tc>
          <w:tcPr>
            <w:tcW w:w="2200" w:type="dxa"/>
            <w:tcBorders>
              <w:top w:val="nil"/>
              <w:left w:val="nil"/>
              <w:bottom w:val="single" w:sz="4" w:space="0" w:color="auto"/>
              <w:right w:val="single" w:sz="8" w:space="0" w:color="auto"/>
            </w:tcBorders>
            <w:shd w:val="clear" w:color="auto" w:fill="auto"/>
            <w:vAlign w:val="center"/>
          </w:tcPr>
          <w:p w14:paraId="5F8AFD47" w14:textId="77777777" w:rsidR="00860CC0" w:rsidRDefault="00860CC0" w:rsidP="001D1812">
            <w:pPr>
              <w:keepNext/>
              <w:widowControl w:val="0"/>
              <w:jc w:val="center"/>
              <w:rPr>
                <w:rFonts w:ascii="Arial" w:eastAsia="Times New Roman" w:hAnsi="Arial" w:cs="Arial"/>
                <w:sz w:val="16"/>
                <w:szCs w:val="16"/>
              </w:rPr>
            </w:pPr>
            <w:r>
              <w:rPr>
                <w:rFonts w:ascii="Arial" w:eastAsia="Times New Roman" w:hAnsi="Arial" w:cs="Arial"/>
                <w:sz w:val="16"/>
                <w:szCs w:val="16"/>
              </w:rPr>
              <w:t>2, 25, 50, 100 Hz</w:t>
            </w:r>
          </w:p>
        </w:tc>
      </w:tr>
      <w:tr w:rsidR="00860CC0" w:rsidRPr="00045A6D" w14:paraId="6F78139E"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57F64F0B" w14:textId="77777777" w:rsidR="00860CC0" w:rsidRPr="00045A6D" w:rsidRDefault="00860CC0" w:rsidP="001D1812">
            <w:pPr>
              <w:keepNext/>
              <w:widowControl w:val="0"/>
              <w:rPr>
                <w:rFonts w:ascii="Arial" w:eastAsia="Times New Roman" w:hAnsi="Arial" w:cs="Arial"/>
                <w:color w:val="000000"/>
                <w:sz w:val="18"/>
                <w:szCs w:val="18"/>
              </w:rPr>
            </w:pPr>
            <w:r w:rsidRPr="00045A6D">
              <w:rPr>
                <w:rFonts w:ascii="Arial" w:eastAsia="Times New Roman" w:hAnsi="Arial" w:cs="Arial"/>
                <w:color w:val="000000"/>
                <w:sz w:val="18"/>
                <w:szCs w:val="18"/>
              </w:rPr>
              <w:t xml:space="preserve">Number of </w:t>
            </w:r>
            <w:r>
              <w:rPr>
                <w:rFonts w:ascii="Arial" w:eastAsia="Times New Roman" w:hAnsi="Arial" w:cs="Arial"/>
                <w:color w:val="000000"/>
                <w:sz w:val="18"/>
                <w:szCs w:val="18"/>
              </w:rPr>
              <w:t>P</w:t>
            </w:r>
            <w:r w:rsidRPr="00045A6D">
              <w:rPr>
                <w:rFonts w:ascii="Arial" w:eastAsia="Times New Roman" w:hAnsi="Arial" w:cs="Arial"/>
                <w:color w:val="000000"/>
                <w:sz w:val="18"/>
                <w:szCs w:val="18"/>
              </w:rPr>
              <w:t>RBs</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1F432F3E" w14:textId="77777777" w:rsidR="00860CC0" w:rsidRPr="00045A6D" w:rsidRDefault="00860CC0" w:rsidP="001D1812">
            <w:pPr>
              <w:keepNext/>
              <w:widowControl w:val="0"/>
              <w:jc w:val="center"/>
              <w:rPr>
                <w:rFonts w:ascii="Arial" w:eastAsia="Times New Roman" w:hAnsi="Arial" w:cs="Arial"/>
                <w:sz w:val="16"/>
                <w:szCs w:val="16"/>
              </w:rPr>
            </w:pPr>
            <w:r>
              <w:rPr>
                <w:rFonts w:ascii="Arial" w:eastAsia="Times New Roman" w:hAnsi="Arial" w:cs="Arial"/>
                <w:sz w:val="16"/>
                <w:szCs w:val="16"/>
              </w:rPr>
              <w:t>4</w:t>
            </w:r>
          </w:p>
        </w:tc>
      </w:tr>
      <w:tr w:rsidR="00860CC0" w:rsidRPr="00045A6D" w14:paraId="473F67A4"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6C959A25" w14:textId="77777777" w:rsidR="00860CC0" w:rsidRPr="00045A6D" w:rsidRDefault="00860CC0" w:rsidP="001D1812">
            <w:pPr>
              <w:keepNext/>
              <w:widowControl w:val="0"/>
              <w:rPr>
                <w:rFonts w:ascii="Arial" w:eastAsia="Times New Roman" w:hAnsi="Arial" w:cs="Arial"/>
                <w:color w:val="000000"/>
                <w:sz w:val="18"/>
                <w:szCs w:val="18"/>
              </w:rPr>
            </w:pPr>
            <w:r w:rsidRPr="00045A6D">
              <w:rPr>
                <w:rFonts w:ascii="Arial" w:eastAsia="Times New Roman" w:hAnsi="Arial" w:cs="Arial"/>
                <w:color w:val="000000"/>
                <w:sz w:val="18"/>
                <w:szCs w:val="18"/>
              </w:rPr>
              <w:t>Frequency tracking error</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4247601F" w14:textId="77777777" w:rsidR="00860CC0" w:rsidRPr="00045A6D" w:rsidRDefault="00860CC0" w:rsidP="001D1812">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0Hz</w:t>
            </w:r>
          </w:p>
        </w:tc>
      </w:tr>
      <w:tr w:rsidR="00860CC0" w14:paraId="4F201E39"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6677EB5F" w14:textId="77777777" w:rsidR="00860CC0" w:rsidRPr="00045A6D" w:rsidRDefault="00860CC0" w:rsidP="001D1812">
            <w:pPr>
              <w:keepNext/>
              <w:widowControl w:val="0"/>
              <w:rPr>
                <w:rFonts w:ascii="Arial" w:eastAsia="Times New Roman" w:hAnsi="Arial" w:cs="Arial"/>
                <w:color w:val="000000"/>
                <w:sz w:val="18"/>
                <w:szCs w:val="18"/>
              </w:rPr>
            </w:pPr>
            <w:r>
              <w:rPr>
                <w:rFonts w:ascii="Arial" w:eastAsia="Times New Roman" w:hAnsi="Arial" w:cs="Arial"/>
                <w:color w:val="000000"/>
                <w:sz w:val="18"/>
                <w:szCs w:val="18"/>
              </w:rPr>
              <w:t>Channel Estimation</w:t>
            </w:r>
          </w:p>
        </w:tc>
        <w:tc>
          <w:tcPr>
            <w:tcW w:w="2200" w:type="dxa"/>
            <w:tcBorders>
              <w:top w:val="nil"/>
              <w:left w:val="single" w:sz="4" w:space="0" w:color="auto"/>
              <w:bottom w:val="single" w:sz="4" w:space="0" w:color="auto"/>
              <w:right w:val="single" w:sz="8" w:space="0" w:color="auto"/>
            </w:tcBorders>
            <w:shd w:val="clear" w:color="auto" w:fill="auto"/>
            <w:vAlign w:val="center"/>
          </w:tcPr>
          <w:p w14:paraId="218D91D3" w14:textId="77777777" w:rsidR="00860CC0" w:rsidRDefault="00860CC0" w:rsidP="001D1812">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Perfect</w:t>
            </w:r>
          </w:p>
        </w:tc>
      </w:tr>
      <w:tr w:rsidR="00860CC0" w14:paraId="0E080365"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1E3450FE" w14:textId="77777777" w:rsidR="00860CC0" w:rsidRDefault="00860CC0" w:rsidP="001D1812">
            <w:pPr>
              <w:keepNext/>
              <w:widowControl w:val="0"/>
              <w:rPr>
                <w:rFonts w:ascii="Arial" w:eastAsia="Times New Roman" w:hAnsi="Arial" w:cs="Arial"/>
                <w:color w:val="000000"/>
                <w:sz w:val="18"/>
                <w:szCs w:val="18"/>
              </w:rPr>
            </w:pPr>
            <w:r>
              <w:rPr>
                <w:rFonts w:ascii="Arial" w:eastAsia="Times New Roman" w:hAnsi="Arial" w:cs="Arial"/>
                <w:color w:val="000000"/>
                <w:sz w:val="18"/>
                <w:szCs w:val="18"/>
              </w:rPr>
              <w:t>Frequency Hopping</w:t>
            </w:r>
          </w:p>
        </w:tc>
        <w:tc>
          <w:tcPr>
            <w:tcW w:w="2200" w:type="dxa"/>
            <w:tcBorders>
              <w:top w:val="nil"/>
              <w:left w:val="single" w:sz="4" w:space="0" w:color="auto"/>
              <w:bottom w:val="single" w:sz="4" w:space="0" w:color="auto"/>
              <w:right w:val="single" w:sz="8" w:space="0" w:color="auto"/>
            </w:tcBorders>
            <w:shd w:val="clear" w:color="auto" w:fill="auto"/>
            <w:vAlign w:val="center"/>
          </w:tcPr>
          <w:p w14:paraId="5813E368" w14:textId="77777777" w:rsidR="00860CC0" w:rsidRDefault="00860CC0" w:rsidP="001D1812">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None</w:t>
            </w:r>
          </w:p>
        </w:tc>
      </w:tr>
      <w:tr w:rsidR="00860CC0" w14:paraId="44064291"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647701C5" w14:textId="77777777" w:rsidR="00860CC0" w:rsidRPr="00045A6D" w:rsidRDefault="00860CC0" w:rsidP="001D1812">
            <w:pPr>
              <w:keepNext/>
              <w:widowControl w:val="0"/>
              <w:rPr>
                <w:rFonts w:ascii="Arial" w:eastAsia="Times New Roman" w:hAnsi="Arial" w:cs="Arial"/>
                <w:color w:val="000000"/>
                <w:sz w:val="18"/>
                <w:szCs w:val="18"/>
              </w:rPr>
            </w:pPr>
            <w:r>
              <w:rPr>
                <w:rFonts w:ascii="Arial" w:eastAsia="Times New Roman" w:hAnsi="Arial" w:cs="Arial"/>
                <w:color w:val="000000"/>
                <w:sz w:val="18"/>
                <w:szCs w:val="18"/>
              </w:rPr>
              <w:t>DMRS Configuration</w:t>
            </w:r>
          </w:p>
        </w:tc>
        <w:tc>
          <w:tcPr>
            <w:tcW w:w="2200" w:type="dxa"/>
            <w:tcBorders>
              <w:top w:val="nil"/>
              <w:left w:val="single" w:sz="4" w:space="0" w:color="auto"/>
              <w:bottom w:val="single" w:sz="4" w:space="0" w:color="auto"/>
              <w:right w:val="single" w:sz="8" w:space="0" w:color="auto"/>
            </w:tcBorders>
            <w:shd w:val="clear" w:color="auto" w:fill="auto"/>
            <w:vAlign w:val="center"/>
          </w:tcPr>
          <w:p w14:paraId="448BD8BA" w14:textId="77777777" w:rsidR="00860CC0" w:rsidRDefault="00860CC0" w:rsidP="001D1812">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2 DMRS per slot</w:t>
            </w:r>
          </w:p>
        </w:tc>
      </w:tr>
      <w:tr w:rsidR="00860CC0" w14:paraId="19B4F916"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3F349D33" w14:textId="77777777" w:rsidR="00860CC0" w:rsidRDefault="00860CC0" w:rsidP="001D1812">
            <w:pPr>
              <w:keepNext/>
              <w:widowControl w:val="0"/>
              <w:rPr>
                <w:rFonts w:ascii="Arial" w:eastAsia="Times New Roman" w:hAnsi="Arial" w:cs="Arial"/>
                <w:color w:val="000000"/>
                <w:sz w:val="18"/>
                <w:szCs w:val="18"/>
              </w:rPr>
            </w:pPr>
            <w:r>
              <w:rPr>
                <w:rFonts w:ascii="Arial" w:eastAsia="Times New Roman" w:hAnsi="Arial" w:cs="Arial"/>
                <w:color w:val="000000"/>
                <w:sz w:val="18"/>
                <w:szCs w:val="18"/>
              </w:rPr>
              <w:t>Transform Pre-coding</w:t>
            </w:r>
          </w:p>
        </w:tc>
        <w:tc>
          <w:tcPr>
            <w:tcW w:w="2200" w:type="dxa"/>
            <w:tcBorders>
              <w:top w:val="nil"/>
              <w:left w:val="single" w:sz="4" w:space="0" w:color="auto"/>
              <w:bottom w:val="single" w:sz="4" w:space="0" w:color="auto"/>
              <w:right w:val="single" w:sz="8" w:space="0" w:color="auto"/>
            </w:tcBorders>
            <w:shd w:val="clear" w:color="auto" w:fill="auto"/>
            <w:vAlign w:val="center"/>
          </w:tcPr>
          <w:p w14:paraId="607F9647" w14:textId="77777777" w:rsidR="00860CC0" w:rsidRDefault="00860CC0" w:rsidP="001D1812">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No</w:t>
            </w:r>
          </w:p>
        </w:tc>
      </w:tr>
      <w:tr w:rsidR="00860CC0" w14:paraId="49B00EDF"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4EC48BEB" w14:textId="77777777" w:rsidR="00860CC0" w:rsidRDefault="00860CC0" w:rsidP="001D1812">
            <w:pPr>
              <w:keepNext/>
              <w:widowControl w:val="0"/>
              <w:rPr>
                <w:rFonts w:ascii="Arial" w:eastAsia="Times New Roman" w:hAnsi="Arial" w:cs="Arial"/>
                <w:color w:val="000000"/>
                <w:sz w:val="18"/>
                <w:szCs w:val="18"/>
              </w:rPr>
            </w:pPr>
            <w:r>
              <w:rPr>
                <w:rFonts w:ascii="Arial" w:eastAsia="Times New Roman" w:hAnsi="Arial" w:cs="Arial"/>
                <w:color w:val="000000"/>
                <w:sz w:val="18"/>
                <w:szCs w:val="18"/>
              </w:rPr>
              <w:t>SCS</w:t>
            </w:r>
          </w:p>
        </w:tc>
        <w:tc>
          <w:tcPr>
            <w:tcW w:w="2200" w:type="dxa"/>
            <w:tcBorders>
              <w:top w:val="nil"/>
              <w:left w:val="single" w:sz="4" w:space="0" w:color="auto"/>
              <w:bottom w:val="single" w:sz="4" w:space="0" w:color="auto"/>
              <w:right w:val="single" w:sz="8" w:space="0" w:color="auto"/>
            </w:tcBorders>
            <w:shd w:val="clear" w:color="auto" w:fill="auto"/>
            <w:vAlign w:val="center"/>
          </w:tcPr>
          <w:p w14:paraId="6538A8C9" w14:textId="77777777" w:rsidR="00860CC0" w:rsidRDefault="00860CC0" w:rsidP="001D1812">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15 kHz</w:t>
            </w:r>
          </w:p>
        </w:tc>
      </w:tr>
      <w:tr w:rsidR="00860CC0" w14:paraId="355BB5D1"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0237516A" w14:textId="77777777" w:rsidR="00860CC0" w:rsidRPr="00045A6D" w:rsidRDefault="00860CC0" w:rsidP="001D1812">
            <w:pPr>
              <w:keepNext/>
              <w:widowControl w:val="0"/>
              <w:rPr>
                <w:rFonts w:ascii="Arial" w:eastAsia="Times New Roman" w:hAnsi="Arial" w:cs="Arial"/>
                <w:color w:val="000000"/>
                <w:sz w:val="18"/>
                <w:szCs w:val="18"/>
              </w:rPr>
            </w:pPr>
            <w:r>
              <w:rPr>
                <w:rFonts w:ascii="Arial" w:eastAsia="Times New Roman" w:hAnsi="Arial" w:cs="Arial"/>
                <w:color w:val="000000"/>
                <w:sz w:val="18"/>
                <w:szCs w:val="18"/>
              </w:rPr>
              <w:t>Modulation</w:t>
            </w:r>
          </w:p>
        </w:tc>
        <w:tc>
          <w:tcPr>
            <w:tcW w:w="2200" w:type="dxa"/>
            <w:tcBorders>
              <w:top w:val="nil"/>
              <w:left w:val="single" w:sz="4" w:space="0" w:color="auto"/>
              <w:bottom w:val="single" w:sz="4" w:space="0" w:color="auto"/>
              <w:right w:val="single" w:sz="8" w:space="0" w:color="auto"/>
            </w:tcBorders>
            <w:shd w:val="clear" w:color="auto" w:fill="auto"/>
            <w:vAlign w:val="center"/>
          </w:tcPr>
          <w:p w14:paraId="1F3AFF2A" w14:textId="77777777" w:rsidR="00860CC0" w:rsidRDefault="00860CC0" w:rsidP="001D1812">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QPSK</w:t>
            </w:r>
          </w:p>
        </w:tc>
      </w:tr>
      <w:tr w:rsidR="00860CC0" w:rsidRPr="00045A6D" w14:paraId="479B370C" w14:textId="77777777" w:rsidTr="00860CC0">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1A5AEF51" w14:textId="77777777" w:rsidR="00860CC0" w:rsidRPr="00045A6D" w:rsidRDefault="00860CC0" w:rsidP="001D1812">
            <w:pPr>
              <w:keepNext/>
              <w:widowControl w:val="0"/>
              <w:rPr>
                <w:rFonts w:ascii="Arial" w:eastAsia="Times New Roman" w:hAnsi="Arial" w:cs="Arial"/>
                <w:color w:val="000000"/>
                <w:sz w:val="18"/>
                <w:szCs w:val="18"/>
              </w:rPr>
            </w:pPr>
            <w:r w:rsidRPr="00045A6D">
              <w:rPr>
                <w:rFonts w:ascii="Arial" w:eastAsia="Times New Roman" w:hAnsi="Arial" w:cs="Arial"/>
                <w:color w:val="000000"/>
                <w:sz w:val="18"/>
                <w:szCs w:val="18"/>
              </w:rPr>
              <w:t>TBS</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2D9BA87B" w14:textId="77777777" w:rsidR="00860CC0" w:rsidRPr="00045A6D" w:rsidRDefault="00860CC0" w:rsidP="001D1812">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888 and 1800 bits</w:t>
            </w:r>
          </w:p>
        </w:tc>
      </w:tr>
      <w:tr w:rsidR="00860CC0" w:rsidRPr="00045A6D" w14:paraId="5835F947" w14:textId="77777777" w:rsidTr="00860CC0">
        <w:trPr>
          <w:trHeight w:val="288"/>
          <w:jc w:val="center"/>
        </w:trPr>
        <w:tc>
          <w:tcPr>
            <w:tcW w:w="3049"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289BA253" w14:textId="77777777" w:rsidR="00860CC0" w:rsidRPr="00045A6D" w:rsidRDefault="00860CC0" w:rsidP="001D1812">
            <w:pPr>
              <w:keepNext/>
              <w:widowControl w:val="0"/>
              <w:rPr>
                <w:rFonts w:ascii="Arial" w:eastAsia="Times New Roman" w:hAnsi="Arial" w:cs="Arial"/>
                <w:color w:val="000000"/>
                <w:sz w:val="18"/>
                <w:szCs w:val="18"/>
              </w:rPr>
            </w:pPr>
            <w:r>
              <w:rPr>
                <w:rFonts w:ascii="Arial" w:eastAsia="Times New Roman" w:hAnsi="Arial" w:cs="Arial"/>
                <w:color w:val="000000"/>
                <w:sz w:val="18"/>
                <w:szCs w:val="18"/>
              </w:rPr>
              <w:t>Repeats</w:t>
            </w:r>
            <w:r w:rsidRPr="00045A6D">
              <w:rPr>
                <w:rFonts w:ascii="Arial" w:eastAsia="Times New Roman" w:hAnsi="Arial" w:cs="Arial"/>
                <w:color w:val="000000"/>
                <w:sz w:val="18"/>
                <w:szCs w:val="18"/>
              </w:rPr>
              <w:t xml:space="preserve"> </w:t>
            </w:r>
          </w:p>
        </w:tc>
        <w:tc>
          <w:tcPr>
            <w:tcW w:w="22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5AF1142" w14:textId="77777777" w:rsidR="00860CC0" w:rsidRPr="00045A6D" w:rsidRDefault="00860CC0" w:rsidP="001D1812">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8 and 16</w:t>
            </w:r>
          </w:p>
        </w:tc>
      </w:tr>
    </w:tbl>
    <w:p w14:paraId="723CF0F3" w14:textId="46096BCC" w:rsidR="009C461F" w:rsidRPr="00020721" w:rsidRDefault="009C461F" w:rsidP="00C40A57"/>
    <w:sectPr w:rsidR="009C461F" w:rsidRPr="00020721" w:rsidSect="00B35C16">
      <w:headerReference w:type="default" r:id="rId12"/>
      <w:footerReference w:type="defaul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CA06B" w14:textId="77777777" w:rsidR="000227AE" w:rsidRDefault="000227AE" w:rsidP="00C40A57">
      <w:r>
        <w:separator/>
      </w:r>
    </w:p>
  </w:endnote>
  <w:endnote w:type="continuationSeparator" w:id="0">
    <w:p w14:paraId="2362C034" w14:textId="77777777" w:rsidR="000227AE" w:rsidRDefault="000227AE" w:rsidP="00C40A57">
      <w:r>
        <w:continuationSeparator/>
      </w:r>
    </w:p>
  </w:endnote>
  <w:endnote w:type="continuationNotice" w:id="1">
    <w:p w14:paraId="6EB714BB" w14:textId="77777777" w:rsidR="000227AE" w:rsidRDefault="000227AE" w:rsidP="00C40A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D13E45" w14:paraId="6C8AFE4B" w14:textId="77777777" w:rsidTr="00F30AB5">
      <w:tc>
        <w:tcPr>
          <w:tcW w:w="3120" w:type="dxa"/>
        </w:tcPr>
        <w:p w14:paraId="39EADB61" w14:textId="26CAAAE8" w:rsidR="00D13E45" w:rsidRDefault="00D13E45" w:rsidP="00C40A57">
          <w:pPr>
            <w:pStyle w:val="Header"/>
          </w:pPr>
        </w:p>
      </w:tc>
      <w:tc>
        <w:tcPr>
          <w:tcW w:w="3120" w:type="dxa"/>
        </w:tcPr>
        <w:p w14:paraId="13F54BA8" w14:textId="2DE781B1" w:rsidR="00D13E45" w:rsidRDefault="00D13E45" w:rsidP="00C40A57">
          <w:pPr>
            <w:pStyle w:val="Header"/>
          </w:pPr>
        </w:p>
      </w:tc>
      <w:tc>
        <w:tcPr>
          <w:tcW w:w="3120" w:type="dxa"/>
        </w:tcPr>
        <w:p w14:paraId="733FFE25" w14:textId="2273CB3B" w:rsidR="00D13E45" w:rsidRDefault="00D13E45" w:rsidP="00C40A57">
          <w:pPr>
            <w:pStyle w:val="Header"/>
          </w:pPr>
        </w:p>
      </w:tc>
    </w:tr>
  </w:tbl>
  <w:p w14:paraId="5D980A0D" w14:textId="1DEA6073" w:rsidR="00D13E45" w:rsidRDefault="00D13E45" w:rsidP="00C40A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3E322F" w14:textId="77777777" w:rsidR="000227AE" w:rsidRDefault="000227AE" w:rsidP="00C40A57">
      <w:r>
        <w:separator/>
      </w:r>
    </w:p>
  </w:footnote>
  <w:footnote w:type="continuationSeparator" w:id="0">
    <w:p w14:paraId="1EA9E329" w14:textId="77777777" w:rsidR="000227AE" w:rsidRDefault="000227AE" w:rsidP="00C40A57">
      <w:r>
        <w:continuationSeparator/>
      </w:r>
    </w:p>
  </w:footnote>
  <w:footnote w:type="continuationNotice" w:id="1">
    <w:p w14:paraId="1E6D2E1A" w14:textId="77777777" w:rsidR="000227AE" w:rsidRDefault="000227AE" w:rsidP="00C40A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D13E45" w14:paraId="5EF12D0D" w14:textId="77777777" w:rsidTr="00F30AB5">
      <w:tc>
        <w:tcPr>
          <w:tcW w:w="3120" w:type="dxa"/>
        </w:tcPr>
        <w:p w14:paraId="06272045" w14:textId="7F379E4F" w:rsidR="00D13E45" w:rsidRDefault="00D13E45" w:rsidP="00C40A57">
          <w:pPr>
            <w:pStyle w:val="Header"/>
          </w:pPr>
        </w:p>
      </w:tc>
      <w:tc>
        <w:tcPr>
          <w:tcW w:w="3120" w:type="dxa"/>
        </w:tcPr>
        <w:p w14:paraId="1EB2E989" w14:textId="0ECA056C" w:rsidR="00D13E45" w:rsidRDefault="00D13E45" w:rsidP="00C40A57">
          <w:pPr>
            <w:pStyle w:val="Header"/>
          </w:pPr>
        </w:p>
      </w:tc>
      <w:tc>
        <w:tcPr>
          <w:tcW w:w="3120" w:type="dxa"/>
        </w:tcPr>
        <w:p w14:paraId="7E232956" w14:textId="47108BC6" w:rsidR="00D13E45" w:rsidRDefault="00D13E45" w:rsidP="00C40A57">
          <w:pPr>
            <w:pStyle w:val="Header"/>
          </w:pPr>
        </w:p>
      </w:tc>
    </w:tr>
  </w:tbl>
  <w:p w14:paraId="115E2785" w14:textId="2C37A053" w:rsidR="00D13E45" w:rsidRDefault="00D13E45" w:rsidP="00C40A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9B4396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8"/>
    <w:multiLevelType w:val="hybridMultilevel"/>
    <w:tmpl w:val="00000008"/>
    <w:lvl w:ilvl="0" w:tplc="AF42FE6E">
      <w:start w:val="1"/>
      <w:numFmt w:val="bullet"/>
      <w:lvlText w:val=""/>
      <w:lvlJc w:val="left"/>
      <w:pPr>
        <w:tabs>
          <w:tab w:val="num" w:pos="720"/>
        </w:tabs>
        <w:ind w:left="720" w:hanging="360"/>
      </w:pPr>
      <w:rPr>
        <w:rFonts w:ascii="Wingdings" w:hAnsi="Wingdings"/>
      </w:rPr>
    </w:lvl>
    <w:lvl w:ilvl="1" w:tplc="63B2322A">
      <w:start w:val="1"/>
      <w:numFmt w:val="bullet"/>
      <w:lvlText w:val="o"/>
      <w:lvlJc w:val="left"/>
      <w:pPr>
        <w:tabs>
          <w:tab w:val="num" w:pos="1440"/>
        </w:tabs>
        <w:ind w:left="1440" w:hanging="360"/>
      </w:pPr>
      <w:rPr>
        <w:rFonts w:ascii="Courier New" w:hAnsi="Courier New" w:cs="Courier New"/>
      </w:rPr>
    </w:lvl>
    <w:lvl w:ilvl="2" w:tplc="F522DAC8">
      <w:start w:val="1"/>
      <w:numFmt w:val="bullet"/>
      <w:lvlText w:val=""/>
      <w:lvlJc w:val="left"/>
      <w:pPr>
        <w:tabs>
          <w:tab w:val="num" w:pos="2160"/>
        </w:tabs>
        <w:ind w:left="2160" w:hanging="360"/>
      </w:pPr>
      <w:rPr>
        <w:rFonts w:ascii="Wingdings" w:hAnsi="Wingdings"/>
      </w:rPr>
    </w:lvl>
    <w:lvl w:ilvl="3" w:tplc="AFC0102A">
      <w:start w:val="1"/>
      <w:numFmt w:val="bullet"/>
      <w:lvlText w:val=""/>
      <w:lvlJc w:val="left"/>
      <w:pPr>
        <w:tabs>
          <w:tab w:val="num" w:pos="2880"/>
        </w:tabs>
        <w:ind w:left="2880" w:hanging="360"/>
      </w:pPr>
      <w:rPr>
        <w:rFonts w:ascii="Symbol" w:hAnsi="Symbol"/>
      </w:rPr>
    </w:lvl>
    <w:lvl w:ilvl="4" w:tplc="979806FE">
      <w:start w:val="1"/>
      <w:numFmt w:val="bullet"/>
      <w:lvlText w:val="o"/>
      <w:lvlJc w:val="left"/>
      <w:pPr>
        <w:tabs>
          <w:tab w:val="num" w:pos="3600"/>
        </w:tabs>
        <w:ind w:left="3600" w:hanging="360"/>
      </w:pPr>
      <w:rPr>
        <w:rFonts w:ascii="Courier New" w:hAnsi="Courier New" w:cs="Courier New"/>
      </w:rPr>
    </w:lvl>
    <w:lvl w:ilvl="5" w:tplc="AD24D34A">
      <w:start w:val="1"/>
      <w:numFmt w:val="bullet"/>
      <w:lvlText w:val=""/>
      <w:lvlJc w:val="left"/>
      <w:pPr>
        <w:tabs>
          <w:tab w:val="num" w:pos="4320"/>
        </w:tabs>
        <w:ind w:left="4320" w:hanging="360"/>
      </w:pPr>
      <w:rPr>
        <w:rFonts w:ascii="Wingdings" w:hAnsi="Wingdings"/>
      </w:rPr>
    </w:lvl>
    <w:lvl w:ilvl="6" w:tplc="41F47DF8">
      <w:start w:val="1"/>
      <w:numFmt w:val="bullet"/>
      <w:lvlText w:val=""/>
      <w:lvlJc w:val="left"/>
      <w:pPr>
        <w:tabs>
          <w:tab w:val="num" w:pos="5040"/>
        </w:tabs>
        <w:ind w:left="5040" w:hanging="360"/>
      </w:pPr>
      <w:rPr>
        <w:rFonts w:ascii="Symbol" w:hAnsi="Symbol"/>
      </w:rPr>
    </w:lvl>
    <w:lvl w:ilvl="7" w:tplc="1332B0E2">
      <w:start w:val="1"/>
      <w:numFmt w:val="bullet"/>
      <w:lvlText w:val="o"/>
      <w:lvlJc w:val="left"/>
      <w:pPr>
        <w:tabs>
          <w:tab w:val="num" w:pos="5760"/>
        </w:tabs>
        <w:ind w:left="5760" w:hanging="360"/>
      </w:pPr>
      <w:rPr>
        <w:rFonts w:ascii="Courier New" w:hAnsi="Courier New" w:cs="Courier New"/>
      </w:rPr>
    </w:lvl>
    <w:lvl w:ilvl="8" w:tplc="80C6C080">
      <w:start w:val="1"/>
      <w:numFmt w:val="bullet"/>
      <w:lvlText w:val=""/>
      <w:lvlJc w:val="left"/>
      <w:pPr>
        <w:tabs>
          <w:tab w:val="num" w:pos="6480"/>
        </w:tabs>
        <w:ind w:left="6480" w:hanging="360"/>
      </w:pPr>
      <w:rPr>
        <w:rFonts w:ascii="Wingdings" w:hAnsi="Wingdings"/>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8B157A"/>
    <w:multiLevelType w:val="hybridMultilevel"/>
    <w:tmpl w:val="17D21DE4"/>
    <w:lvl w:ilvl="0" w:tplc="08090001">
      <w:start w:val="1"/>
      <w:numFmt w:val="bullet"/>
      <w:lvlText w:val=""/>
      <w:lvlJc w:val="left"/>
      <w:pPr>
        <w:ind w:left="2347" w:hanging="360"/>
      </w:pPr>
      <w:rPr>
        <w:rFonts w:ascii="Symbol" w:hAnsi="Symbol" w:hint="default"/>
      </w:rPr>
    </w:lvl>
    <w:lvl w:ilvl="1" w:tplc="08090003" w:tentative="1">
      <w:start w:val="1"/>
      <w:numFmt w:val="bullet"/>
      <w:lvlText w:val="o"/>
      <w:lvlJc w:val="left"/>
      <w:pPr>
        <w:ind w:left="3067" w:hanging="360"/>
      </w:pPr>
      <w:rPr>
        <w:rFonts w:ascii="Courier New" w:hAnsi="Courier New" w:cs="Courier New" w:hint="default"/>
      </w:rPr>
    </w:lvl>
    <w:lvl w:ilvl="2" w:tplc="08090005" w:tentative="1">
      <w:start w:val="1"/>
      <w:numFmt w:val="bullet"/>
      <w:lvlText w:val=""/>
      <w:lvlJc w:val="left"/>
      <w:pPr>
        <w:ind w:left="3787" w:hanging="360"/>
      </w:pPr>
      <w:rPr>
        <w:rFonts w:ascii="Wingdings" w:hAnsi="Wingdings" w:hint="default"/>
      </w:rPr>
    </w:lvl>
    <w:lvl w:ilvl="3" w:tplc="08090001" w:tentative="1">
      <w:start w:val="1"/>
      <w:numFmt w:val="bullet"/>
      <w:lvlText w:val=""/>
      <w:lvlJc w:val="left"/>
      <w:pPr>
        <w:ind w:left="4507" w:hanging="360"/>
      </w:pPr>
      <w:rPr>
        <w:rFonts w:ascii="Symbol" w:hAnsi="Symbol" w:hint="default"/>
      </w:rPr>
    </w:lvl>
    <w:lvl w:ilvl="4" w:tplc="08090003" w:tentative="1">
      <w:start w:val="1"/>
      <w:numFmt w:val="bullet"/>
      <w:lvlText w:val="o"/>
      <w:lvlJc w:val="left"/>
      <w:pPr>
        <w:ind w:left="5227" w:hanging="360"/>
      </w:pPr>
      <w:rPr>
        <w:rFonts w:ascii="Courier New" w:hAnsi="Courier New" w:cs="Courier New" w:hint="default"/>
      </w:rPr>
    </w:lvl>
    <w:lvl w:ilvl="5" w:tplc="08090005" w:tentative="1">
      <w:start w:val="1"/>
      <w:numFmt w:val="bullet"/>
      <w:lvlText w:val=""/>
      <w:lvlJc w:val="left"/>
      <w:pPr>
        <w:ind w:left="5947" w:hanging="360"/>
      </w:pPr>
      <w:rPr>
        <w:rFonts w:ascii="Wingdings" w:hAnsi="Wingdings" w:hint="default"/>
      </w:rPr>
    </w:lvl>
    <w:lvl w:ilvl="6" w:tplc="08090001" w:tentative="1">
      <w:start w:val="1"/>
      <w:numFmt w:val="bullet"/>
      <w:lvlText w:val=""/>
      <w:lvlJc w:val="left"/>
      <w:pPr>
        <w:ind w:left="6667" w:hanging="360"/>
      </w:pPr>
      <w:rPr>
        <w:rFonts w:ascii="Symbol" w:hAnsi="Symbol" w:hint="default"/>
      </w:rPr>
    </w:lvl>
    <w:lvl w:ilvl="7" w:tplc="08090003" w:tentative="1">
      <w:start w:val="1"/>
      <w:numFmt w:val="bullet"/>
      <w:lvlText w:val="o"/>
      <w:lvlJc w:val="left"/>
      <w:pPr>
        <w:ind w:left="7387" w:hanging="360"/>
      </w:pPr>
      <w:rPr>
        <w:rFonts w:ascii="Courier New" w:hAnsi="Courier New" w:cs="Courier New" w:hint="default"/>
      </w:rPr>
    </w:lvl>
    <w:lvl w:ilvl="8" w:tplc="08090005" w:tentative="1">
      <w:start w:val="1"/>
      <w:numFmt w:val="bullet"/>
      <w:lvlText w:val=""/>
      <w:lvlJc w:val="left"/>
      <w:pPr>
        <w:ind w:left="8107" w:hanging="360"/>
      </w:pPr>
      <w:rPr>
        <w:rFonts w:ascii="Wingdings" w:hAnsi="Wingdings" w:hint="default"/>
      </w:rPr>
    </w:lvl>
  </w:abstractNum>
  <w:abstractNum w:abstractNumId="4"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64E3FF7"/>
    <w:multiLevelType w:val="hybridMultilevel"/>
    <w:tmpl w:val="671ADD7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6" w15:restartNumberingAfterBreak="0">
    <w:nsid w:val="271212BD"/>
    <w:multiLevelType w:val="hybridMultilevel"/>
    <w:tmpl w:val="41A232F2"/>
    <w:lvl w:ilvl="0" w:tplc="E932DD68">
      <w:start w:val="1"/>
      <w:numFmt w:val="bullet"/>
      <w:lvlText w:val="·"/>
      <w:lvlJc w:val="left"/>
      <w:pPr>
        <w:ind w:left="720" w:hanging="360"/>
      </w:pPr>
      <w:rPr>
        <w:rFonts w:ascii="Symbol" w:hAnsi="Symbol" w:hint="default"/>
      </w:rPr>
    </w:lvl>
    <w:lvl w:ilvl="1" w:tplc="71123CEE">
      <w:start w:val="1"/>
      <w:numFmt w:val="bullet"/>
      <w:lvlText w:val="o"/>
      <w:lvlJc w:val="left"/>
      <w:pPr>
        <w:ind w:left="1440" w:hanging="360"/>
      </w:pPr>
      <w:rPr>
        <w:rFonts w:ascii="Courier New" w:hAnsi="Courier New" w:hint="default"/>
      </w:rPr>
    </w:lvl>
    <w:lvl w:ilvl="2" w:tplc="C0DE8388">
      <w:start w:val="1"/>
      <w:numFmt w:val="bullet"/>
      <w:lvlText w:val=""/>
      <w:lvlJc w:val="left"/>
      <w:pPr>
        <w:ind w:left="2160" w:hanging="360"/>
      </w:pPr>
      <w:rPr>
        <w:rFonts w:ascii="Wingdings" w:hAnsi="Wingdings" w:hint="default"/>
      </w:rPr>
    </w:lvl>
    <w:lvl w:ilvl="3" w:tplc="8D88384A">
      <w:start w:val="1"/>
      <w:numFmt w:val="bullet"/>
      <w:lvlText w:val=""/>
      <w:lvlJc w:val="left"/>
      <w:pPr>
        <w:ind w:left="2880" w:hanging="360"/>
      </w:pPr>
      <w:rPr>
        <w:rFonts w:ascii="Symbol" w:hAnsi="Symbol" w:hint="default"/>
      </w:rPr>
    </w:lvl>
    <w:lvl w:ilvl="4" w:tplc="E7E49790">
      <w:start w:val="1"/>
      <w:numFmt w:val="bullet"/>
      <w:lvlText w:val="o"/>
      <w:lvlJc w:val="left"/>
      <w:pPr>
        <w:ind w:left="3600" w:hanging="360"/>
      </w:pPr>
      <w:rPr>
        <w:rFonts w:ascii="Courier New" w:hAnsi="Courier New" w:hint="default"/>
      </w:rPr>
    </w:lvl>
    <w:lvl w:ilvl="5" w:tplc="FAC26DA0">
      <w:start w:val="1"/>
      <w:numFmt w:val="bullet"/>
      <w:lvlText w:val=""/>
      <w:lvlJc w:val="left"/>
      <w:pPr>
        <w:ind w:left="4320" w:hanging="360"/>
      </w:pPr>
      <w:rPr>
        <w:rFonts w:ascii="Wingdings" w:hAnsi="Wingdings" w:hint="default"/>
      </w:rPr>
    </w:lvl>
    <w:lvl w:ilvl="6" w:tplc="26F4E53A">
      <w:start w:val="1"/>
      <w:numFmt w:val="bullet"/>
      <w:lvlText w:val=""/>
      <w:lvlJc w:val="left"/>
      <w:pPr>
        <w:ind w:left="5040" w:hanging="360"/>
      </w:pPr>
      <w:rPr>
        <w:rFonts w:ascii="Symbol" w:hAnsi="Symbol" w:hint="default"/>
      </w:rPr>
    </w:lvl>
    <w:lvl w:ilvl="7" w:tplc="67AE13DC">
      <w:start w:val="1"/>
      <w:numFmt w:val="bullet"/>
      <w:lvlText w:val="o"/>
      <w:lvlJc w:val="left"/>
      <w:pPr>
        <w:ind w:left="5760" w:hanging="360"/>
      </w:pPr>
      <w:rPr>
        <w:rFonts w:ascii="Courier New" w:hAnsi="Courier New" w:hint="default"/>
      </w:rPr>
    </w:lvl>
    <w:lvl w:ilvl="8" w:tplc="4F48E38C">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hybridMultilevel"/>
    <w:tmpl w:val="5ABEC6C4"/>
    <w:lvl w:ilvl="0" w:tplc="C3D6A22E">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BF97C5C"/>
    <w:multiLevelType w:val="hybridMultilevel"/>
    <w:tmpl w:val="51A6E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hybridMultilevel"/>
    <w:tmpl w:val="2020CB2C"/>
    <w:lvl w:ilvl="0" w:tplc="FA703082">
      <w:start w:val="1"/>
      <w:numFmt w:val="decimal"/>
      <w:pStyle w:val="Heading1"/>
      <w:lvlText w:val="%1."/>
      <w:lvlJc w:val="left"/>
      <w:pPr>
        <w:tabs>
          <w:tab w:val="num" w:pos="432"/>
        </w:tabs>
        <w:ind w:left="432" w:hanging="432"/>
      </w:pPr>
      <w:rPr>
        <w:rFonts w:hint="default"/>
      </w:rPr>
    </w:lvl>
    <w:lvl w:ilvl="1" w:tplc="2D940412">
      <w:start w:val="1"/>
      <w:numFmt w:val="decimal"/>
      <w:pStyle w:val="Heading2"/>
      <w:lvlText w:val="%1.%2."/>
      <w:lvlJc w:val="left"/>
      <w:pPr>
        <w:tabs>
          <w:tab w:val="num" w:pos="576"/>
        </w:tabs>
        <w:ind w:left="576" w:hanging="576"/>
      </w:pPr>
      <w:rPr>
        <w:rFonts w:hint="default"/>
      </w:rPr>
    </w:lvl>
    <w:lvl w:ilvl="2" w:tplc="7270D446">
      <w:start w:val="1"/>
      <w:numFmt w:val="decimal"/>
      <w:pStyle w:val="Heading3"/>
      <w:lvlText w:val="%1.%2.%3."/>
      <w:lvlJc w:val="left"/>
      <w:pPr>
        <w:tabs>
          <w:tab w:val="num" w:pos="720"/>
        </w:tabs>
        <w:ind w:left="720" w:hanging="720"/>
      </w:pPr>
      <w:rPr>
        <w:rFonts w:hint="default"/>
      </w:rPr>
    </w:lvl>
    <w:lvl w:ilvl="3" w:tplc="1AB885F6">
      <w:start w:val="1"/>
      <w:numFmt w:val="none"/>
      <w:pStyle w:val="Heading4"/>
      <w:lvlText w:val=""/>
      <w:lvlJc w:val="left"/>
      <w:pPr>
        <w:tabs>
          <w:tab w:val="num" w:pos="864"/>
        </w:tabs>
        <w:ind w:left="864" w:hanging="864"/>
      </w:pPr>
      <w:rPr>
        <w:rFonts w:hint="default"/>
      </w:rPr>
    </w:lvl>
    <w:lvl w:ilvl="4" w:tplc="994ECB62">
      <w:start w:val="1"/>
      <w:numFmt w:val="decimal"/>
      <w:lvlText w:val="%5.%1.%2.%3%4."/>
      <w:lvlJc w:val="left"/>
      <w:pPr>
        <w:tabs>
          <w:tab w:val="num" w:pos="1008"/>
        </w:tabs>
        <w:ind w:left="1008" w:hanging="1008"/>
      </w:pPr>
      <w:rPr>
        <w:rFonts w:hint="default"/>
      </w:rPr>
    </w:lvl>
    <w:lvl w:ilvl="5" w:tplc="23E6B2A0">
      <w:start w:val="1"/>
      <w:numFmt w:val="decimal"/>
      <w:lvlRestart w:val="0"/>
      <w:pStyle w:val="Heading5"/>
      <w:lvlText w:val="%1.%2.%3.%4%5.%6"/>
      <w:lvlJc w:val="left"/>
      <w:pPr>
        <w:tabs>
          <w:tab w:val="num" w:pos="1152"/>
        </w:tabs>
        <w:ind w:left="1152" w:hanging="1152"/>
      </w:pPr>
      <w:rPr>
        <w:rFonts w:hint="default"/>
      </w:rPr>
    </w:lvl>
    <w:lvl w:ilvl="6" w:tplc="47DC3956">
      <w:start w:val="1"/>
      <w:numFmt w:val="decimal"/>
      <w:pStyle w:val="Heading7"/>
      <w:lvlText w:val="%1.%2.%3.%4.%5.%6.%7"/>
      <w:lvlJc w:val="left"/>
      <w:pPr>
        <w:tabs>
          <w:tab w:val="num" w:pos="1296"/>
        </w:tabs>
        <w:ind w:left="1296" w:hanging="1296"/>
      </w:pPr>
      <w:rPr>
        <w:rFonts w:hint="default"/>
      </w:rPr>
    </w:lvl>
    <w:lvl w:ilvl="7" w:tplc="F686041C">
      <w:start w:val="1"/>
      <w:numFmt w:val="decimal"/>
      <w:pStyle w:val="Heading8"/>
      <w:lvlText w:val="%1.%2.%3.%4.%5.%6.%7.%8"/>
      <w:lvlJc w:val="left"/>
      <w:pPr>
        <w:tabs>
          <w:tab w:val="num" w:pos="1440"/>
        </w:tabs>
        <w:ind w:left="1440" w:hanging="1440"/>
      </w:pPr>
      <w:rPr>
        <w:rFonts w:hint="default"/>
      </w:rPr>
    </w:lvl>
    <w:lvl w:ilvl="8" w:tplc="16EA946E">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B9B3EB4"/>
    <w:multiLevelType w:val="hybridMultilevel"/>
    <w:tmpl w:val="FFFFFFFF"/>
    <w:lvl w:ilvl="0" w:tplc="85348CD0">
      <w:start w:val="1"/>
      <w:numFmt w:val="decimal"/>
      <w:lvlText w:val="%1."/>
      <w:lvlJc w:val="left"/>
      <w:pPr>
        <w:ind w:left="720" w:hanging="360"/>
      </w:pPr>
    </w:lvl>
    <w:lvl w:ilvl="1" w:tplc="73E21E48">
      <w:start w:val="1"/>
      <w:numFmt w:val="lowerLetter"/>
      <w:lvlText w:val="%2."/>
      <w:lvlJc w:val="left"/>
      <w:pPr>
        <w:ind w:left="1440" w:hanging="360"/>
      </w:pPr>
    </w:lvl>
    <w:lvl w:ilvl="2" w:tplc="25442854">
      <w:start w:val="1"/>
      <w:numFmt w:val="lowerRoman"/>
      <w:lvlText w:val="%3."/>
      <w:lvlJc w:val="right"/>
      <w:pPr>
        <w:ind w:left="2160" w:hanging="180"/>
      </w:pPr>
    </w:lvl>
    <w:lvl w:ilvl="3" w:tplc="7CD44A34">
      <w:start w:val="1"/>
      <w:numFmt w:val="decimal"/>
      <w:lvlText w:val="%4."/>
      <w:lvlJc w:val="left"/>
      <w:pPr>
        <w:ind w:left="2880" w:hanging="360"/>
      </w:pPr>
    </w:lvl>
    <w:lvl w:ilvl="4" w:tplc="32123618">
      <w:start w:val="1"/>
      <w:numFmt w:val="lowerLetter"/>
      <w:lvlText w:val="%5."/>
      <w:lvlJc w:val="left"/>
      <w:pPr>
        <w:ind w:left="3600" w:hanging="360"/>
      </w:pPr>
    </w:lvl>
    <w:lvl w:ilvl="5" w:tplc="9FE24266">
      <w:start w:val="1"/>
      <w:numFmt w:val="lowerRoman"/>
      <w:lvlText w:val="%6."/>
      <w:lvlJc w:val="right"/>
      <w:pPr>
        <w:ind w:left="4320" w:hanging="180"/>
      </w:pPr>
    </w:lvl>
    <w:lvl w:ilvl="6" w:tplc="D6D2D5CC">
      <w:start w:val="1"/>
      <w:numFmt w:val="decimal"/>
      <w:lvlText w:val="%7."/>
      <w:lvlJc w:val="left"/>
      <w:pPr>
        <w:ind w:left="5040" w:hanging="360"/>
      </w:pPr>
    </w:lvl>
    <w:lvl w:ilvl="7" w:tplc="821AC770">
      <w:start w:val="1"/>
      <w:numFmt w:val="lowerLetter"/>
      <w:lvlText w:val="%8."/>
      <w:lvlJc w:val="left"/>
      <w:pPr>
        <w:ind w:left="5760" w:hanging="360"/>
      </w:pPr>
    </w:lvl>
    <w:lvl w:ilvl="8" w:tplc="A4084B7E">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DA649A9"/>
    <w:multiLevelType w:val="hybridMultilevel"/>
    <w:tmpl w:val="55367B62"/>
    <w:lvl w:ilvl="0" w:tplc="CEBC845E">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FC2783"/>
    <w:multiLevelType w:val="hybridMultilevel"/>
    <w:tmpl w:val="D7D0CC9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0"/>
  </w:num>
  <w:num w:numId="4">
    <w:abstractNumId w:val="7"/>
  </w:num>
  <w:num w:numId="5">
    <w:abstractNumId w:val="7"/>
    <w:lvlOverride w:ilvl="0">
      <w:startOverride w:val="1"/>
    </w:lvlOverride>
  </w:num>
  <w:num w:numId="6">
    <w:abstractNumId w:val="12"/>
  </w:num>
  <w:num w:numId="7">
    <w:abstractNumId w:val="4"/>
  </w:num>
  <w:num w:numId="8">
    <w:abstractNumId w:val="4"/>
  </w:num>
  <w:num w:numId="9">
    <w:abstractNumId w:val="14"/>
  </w:num>
  <w:num w:numId="10">
    <w:abstractNumId w:val="10"/>
  </w:num>
  <w:num w:numId="11">
    <w:abstractNumId w:val="7"/>
    <w:lvlOverride w:ilvl="0">
      <w:startOverride w:val="1"/>
    </w:lvlOverride>
  </w:num>
  <w:num w:numId="12">
    <w:abstractNumId w:val="12"/>
    <w:lvlOverride w:ilvl="0">
      <w:startOverride w:val="1"/>
    </w:lvlOverride>
  </w:num>
  <w:num w:numId="13">
    <w:abstractNumId w:val="6"/>
  </w:num>
  <w:num w:numId="14">
    <w:abstractNumId w:val="13"/>
  </w:num>
  <w:num w:numId="15">
    <w:abstractNumId w:val="1"/>
  </w:num>
  <w:num w:numId="16">
    <w:abstractNumId w:val="3"/>
  </w:num>
  <w:num w:numId="17">
    <w:abstractNumId w:val="8"/>
  </w:num>
  <w:num w:numId="18">
    <w:abstractNumId w:val="2"/>
  </w:num>
  <w:num w:numId="19">
    <w:abstractNumId w:val="5"/>
  </w:num>
  <w:num w:numId="20">
    <w:abstractNumId w:val="2"/>
  </w:num>
  <w:num w:numId="21">
    <w:abstractNumId w:val="7"/>
    <w:lvlOverride w:ilvl="0">
      <w:startOverride w:val="1"/>
    </w:lvlOverride>
  </w:num>
  <w:num w:numId="22">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yMDIxNTU3sjAyNzJV0lEKTi0uzszPAykwqwUA/P76CCwAAAA="/>
  </w:docVars>
  <w:rsids>
    <w:rsidRoot w:val="00F40FA9"/>
    <w:rsid w:val="000011D5"/>
    <w:rsid w:val="0000635C"/>
    <w:rsid w:val="00007669"/>
    <w:rsid w:val="00014B93"/>
    <w:rsid w:val="00020721"/>
    <w:rsid w:val="00020BA0"/>
    <w:rsid w:val="000227AE"/>
    <w:rsid w:val="00023BA1"/>
    <w:rsid w:val="000258B0"/>
    <w:rsid w:val="00031CB6"/>
    <w:rsid w:val="0003458E"/>
    <w:rsid w:val="000360F9"/>
    <w:rsid w:val="00037EF1"/>
    <w:rsid w:val="00040FC5"/>
    <w:rsid w:val="0004289B"/>
    <w:rsid w:val="00043362"/>
    <w:rsid w:val="00045208"/>
    <w:rsid w:val="000517D3"/>
    <w:rsid w:val="00051932"/>
    <w:rsid w:val="00052AFF"/>
    <w:rsid w:val="00054946"/>
    <w:rsid w:val="00056DEE"/>
    <w:rsid w:val="00057E62"/>
    <w:rsid w:val="0006260C"/>
    <w:rsid w:val="0006732E"/>
    <w:rsid w:val="00074B30"/>
    <w:rsid w:val="000802E3"/>
    <w:rsid w:val="000843A4"/>
    <w:rsid w:val="00090CEF"/>
    <w:rsid w:val="000959F1"/>
    <w:rsid w:val="00096B66"/>
    <w:rsid w:val="000A182A"/>
    <w:rsid w:val="000A2A62"/>
    <w:rsid w:val="000A5D85"/>
    <w:rsid w:val="000B0E98"/>
    <w:rsid w:val="000B6B53"/>
    <w:rsid w:val="000B730A"/>
    <w:rsid w:val="000B77FF"/>
    <w:rsid w:val="000C23A1"/>
    <w:rsid w:val="000C6FF2"/>
    <w:rsid w:val="000C7075"/>
    <w:rsid w:val="000D2D5D"/>
    <w:rsid w:val="000D31E7"/>
    <w:rsid w:val="000D42B4"/>
    <w:rsid w:val="000D51F4"/>
    <w:rsid w:val="000E1773"/>
    <w:rsid w:val="000E6F19"/>
    <w:rsid w:val="000F05A2"/>
    <w:rsid w:val="000F75B6"/>
    <w:rsid w:val="00102985"/>
    <w:rsid w:val="00105735"/>
    <w:rsid w:val="00110727"/>
    <w:rsid w:val="00110CDA"/>
    <w:rsid w:val="00120981"/>
    <w:rsid w:val="00123946"/>
    <w:rsid w:val="001243AE"/>
    <w:rsid w:val="00130201"/>
    <w:rsid w:val="00132F1D"/>
    <w:rsid w:val="00134C76"/>
    <w:rsid w:val="00137029"/>
    <w:rsid w:val="00145D6C"/>
    <w:rsid w:val="00153F09"/>
    <w:rsid w:val="00155006"/>
    <w:rsid w:val="00157BD1"/>
    <w:rsid w:val="00162EBD"/>
    <w:rsid w:val="00164C2E"/>
    <w:rsid w:val="00165039"/>
    <w:rsid w:val="00173F39"/>
    <w:rsid w:val="001749B2"/>
    <w:rsid w:val="00183A49"/>
    <w:rsid w:val="00185D3C"/>
    <w:rsid w:val="00187322"/>
    <w:rsid w:val="00191979"/>
    <w:rsid w:val="001A05E2"/>
    <w:rsid w:val="001A36BF"/>
    <w:rsid w:val="001A3B49"/>
    <w:rsid w:val="001A5838"/>
    <w:rsid w:val="001A7C75"/>
    <w:rsid w:val="001B155D"/>
    <w:rsid w:val="001B2AF5"/>
    <w:rsid w:val="001B55D6"/>
    <w:rsid w:val="001B6A13"/>
    <w:rsid w:val="001B7130"/>
    <w:rsid w:val="001B75AB"/>
    <w:rsid w:val="001B7AF5"/>
    <w:rsid w:val="001C3BEB"/>
    <w:rsid w:val="001C3CE6"/>
    <w:rsid w:val="001C45EA"/>
    <w:rsid w:val="001C5205"/>
    <w:rsid w:val="001D04A5"/>
    <w:rsid w:val="001D461D"/>
    <w:rsid w:val="001D656B"/>
    <w:rsid w:val="001E149A"/>
    <w:rsid w:val="001E6224"/>
    <w:rsid w:val="001F1EBB"/>
    <w:rsid w:val="001F35EA"/>
    <w:rsid w:val="001F37EE"/>
    <w:rsid w:val="001F3B5B"/>
    <w:rsid w:val="0020036E"/>
    <w:rsid w:val="002010A9"/>
    <w:rsid w:val="00201358"/>
    <w:rsid w:val="002028E7"/>
    <w:rsid w:val="00207406"/>
    <w:rsid w:val="00213506"/>
    <w:rsid w:val="0021398C"/>
    <w:rsid w:val="002149FD"/>
    <w:rsid w:val="00217507"/>
    <w:rsid w:val="00226AE8"/>
    <w:rsid w:val="00232469"/>
    <w:rsid w:val="002327CD"/>
    <w:rsid w:val="002333C0"/>
    <w:rsid w:val="002364B8"/>
    <w:rsid w:val="00237194"/>
    <w:rsid w:val="002441B1"/>
    <w:rsid w:val="00260512"/>
    <w:rsid w:val="0026317E"/>
    <w:rsid w:val="00264D10"/>
    <w:rsid w:val="002651F0"/>
    <w:rsid w:val="00270E91"/>
    <w:rsid w:val="00273AA3"/>
    <w:rsid w:val="00274111"/>
    <w:rsid w:val="002756BC"/>
    <w:rsid w:val="00276CCD"/>
    <w:rsid w:val="0027765E"/>
    <w:rsid w:val="002776DE"/>
    <w:rsid w:val="00284532"/>
    <w:rsid w:val="00284E00"/>
    <w:rsid w:val="002871A5"/>
    <w:rsid w:val="00287C2F"/>
    <w:rsid w:val="00294C12"/>
    <w:rsid w:val="0029606C"/>
    <w:rsid w:val="002A18B7"/>
    <w:rsid w:val="002B0C7E"/>
    <w:rsid w:val="002B180B"/>
    <w:rsid w:val="002B2CEB"/>
    <w:rsid w:val="002B3BC2"/>
    <w:rsid w:val="002B4316"/>
    <w:rsid w:val="002B4CC3"/>
    <w:rsid w:val="002C02B2"/>
    <w:rsid w:val="002C6163"/>
    <w:rsid w:val="002D089B"/>
    <w:rsid w:val="002D0BB9"/>
    <w:rsid w:val="002D7895"/>
    <w:rsid w:val="002E2202"/>
    <w:rsid w:val="002E2F40"/>
    <w:rsid w:val="002E3788"/>
    <w:rsid w:val="002E3792"/>
    <w:rsid w:val="002E3C5D"/>
    <w:rsid w:val="002E4940"/>
    <w:rsid w:val="002E6CB3"/>
    <w:rsid w:val="002F3428"/>
    <w:rsid w:val="003002B7"/>
    <w:rsid w:val="00300686"/>
    <w:rsid w:val="00303FAA"/>
    <w:rsid w:val="0030494F"/>
    <w:rsid w:val="00320BDA"/>
    <w:rsid w:val="003237B2"/>
    <w:rsid w:val="00324092"/>
    <w:rsid w:val="00325B80"/>
    <w:rsid w:val="00330937"/>
    <w:rsid w:val="003363E6"/>
    <w:rsid w:val="003369AB"/>
    <w:rsid w:val="00337C34"/>
    <w:rsid w:val="00337F85"/>
    <w:rsid w:val="00344F78"/>
    <w:rsid w:val="00350C0B"/>
    <w:rsid w:val="00353A85"/>
    <w:rsid w:val="003636D3"/>
    <w:rsid w:val="00365A9B"/>
    <w:rsid w:val="00370FAA"/>
    <w:rsid w:val="003714DF"/>
    <w:rsid w:val="003745B1"/>
    <w:rsid w:val="00382685"/>
    <w:rsid w:val="003833E2"/>
    <w:rsid w:val="00386F0B"/>
    <w:rsid w:val="003903CD"/>
    <w:rsid w:val="00391062"/>
    <w:rsid w:val="00391D30"/>
    <w:rsid w:val="00392764"/>
    <w:rsid w:val="003944B6"/>
    <w:rsid w:val="0039487F"/>
    <w:rsid w:val="003A7778"/>
    <w:rsid w:val="003B1F56"/>
    <w:rsid w:val="003C1C24"/>
    <w:rsid w:val="003C6B18"/>
    <w:rsid w:val="003C777C"/>
    <w:rsid w:val="003C7CA6"/>
    <w:rsid w:val="003D5B15"/>
    <w:rsid w:val="003D6B2A"/>
    <w:rsid w:val="003E4C73"/>
    <w:rsid w:val="003E51CC"/>
    <w:rsid w:val="003E7DD2"/>
    <w:rsid w:val="003F07F1"/>
    <w:rsid w:val="003F22C1"/>
    <w:rsid w:val="003F4A35"/>
    <w:rsid w:val="003F547A"/>
    <w:rsid w:val="003F6D32"/>
    <w:rsid w:val="00400815"/>
    <w:rsid w:val="00400EAC"/>
    <w:rsid w:val="00405DE3"/>
    <w:rsid w:val="0040614A"/>
    <w:rsid w:val="0042155C"/>
    <w:rsid w:val="00425DB6"/>
    <w:rsid w:val="00433A8C"/>
    <w:rsid w:val="00434EF6"/>
    <w:rsid w:val="00435882"/>
    <w:rsid w:val="004375DF"/>
    <w:rsid w:val="00440C68"/>
    <w:rsid w:val="0044185B"/>
    <w:rsid w:val="00441F4D"/>
    <w:rsid w:val="00444260"/>
    <w:rsid w:val="00446483"/>
    <w:rsid w:val="00446869"/>
    <w:rsid w:val="004503E8"/>
    <w:rsid w:val="0045144F"/>
    <w:rsid w:val="004547B0"/>
    <w:rsid w:val="0045619F"/>
    <w:rsid w:val="004568DB"/>
    <w:rsid w:val="00461551"/>
    <w:rsid w:val="00461711"/>
    <w:rsid w:val="004623B4"/>
    <w:rsid w:val="0046471B"/>
    <w:rsid w:val="004667B3"/>
    <w:rsid w:val="0047132E"/>
    <w:rsid w:val="0047526F"/>
    <w:rsid w:val="00484B89"/>
    <w:rsid w:val="004860A7"/>
    <w:rsid w:val="004930F7"/>
    <w:rsid w:val="004964D3"/>
    <w:rsid w:val="0049658B"/>
    <w:rsid w:val="004A6E36"/>
    <w:rsid w:val="004B0C89"/>
    <w:rsid w:val="004B3F95"/>
    <w:rsid w:val="004B77B9"/>
    <w:rsid w:val="004C6843"/>
    <w:rsid w:val="004D2BA3"/>
    <w:rsid w:val="004D4D1C"/>
    <w:rsid w:val="004D55BD"/>
    <w:rsid w:val="004E2321"/>
    <w:rsid w:val="004E2ED5"/>
    <w:rsid w:val="004E53B7"/>
    <w:rsid w:val="004F3054"/>
    <w:rsid w:val="004F6102"/>
    <w:rsid w:val="004F7758"/>
    <w:rsid w:val="004F7903"/>
    <w:rsid w:val="004F7C22"/>
    <w:rsid w:val="00501B17"/>
    <w:rsid w:val="00502CF9"/>
    <w:rsid w:val="00506947"/>
    <w:rsid w:val="00516E5D"/>
    <w:rsid w:val="00522363"/>
    <w:rsid w:val="005233DA"/>
    <w:rsid w:val="005251D0"/>
    <w:rsid w:val="005312F1"/>
    <w:rsid w:val="005319C8"/>
    <w:rsid w:val="00532C36"/>
    <w:rsid w:val="00534142"/>
    <w:rsid w:val="00535C2C"/>
    <w:rsid w:val="00542346"/>
    <w:rsid w:val="00546567"/>
    <w:rsid w:val="005468E5"/>
    <w:rsid w:val="005523EF"/>
    <w:rsid w:val="005572E5"/>
    <w:rsid w:val="00557F7D"/>
    <w:rsid w:val="00560EDE"/>
    <w:rsid w:val="00561169"/>
    <w:rsid w:val="00561B08"/>
    <w:rsid w:val="005668C4"/>
    <w:rsid w:val="00571C2D"/>
    <w:rsid w:val="00571E20"/>
    <w:rsid w:val="00571FFC"/>
    <w:rsid w:val="005756C2"/>
    <w:rsid w:val="005762D8"/>
    <w:rsid w:val="0058382F"/>
    <w:rsid w:val="00584CD6"/>
    <w:rsid w:val="005875DE"/>
    <w:rsid w:val="00590B22"/>
    <w:rsid w:val="00590C5E"/>
    <w:rsid w:val="00593BD4"/>
    <w:rsid w:val="00593E74"/>
    <w:rsid w:val="00594DCA"/>
    <w:rsid w:val="00595674"/>
    <w:rsid w:val="00595B0D"/>
    <w:rsid w:val="00596F94"/>
    <w:rsid w:val="005A7A4E"/>
    <w:rsid w:val="005B110C"/>
    <w:rsid w:val="005B3AB1"/>
    <w:rsid w:val="005C3491"/>
    <w:rsid w:val="005C35C7"/>
    <w:rsid w:val="005D57AC"/>
    <w:rsid w:val="005D6D6C"/>
    <w:rsid w:val="005F1E0A"/>
    <w:rsid w:val="005F3084"/>
    <w:rsid w:val="005F3B1B"/>
    <w:rsid w:val="005F4DD0"/>
    <w:rsid w:val="005F51EC"/>
    <w:rsid w:val="005F537B"/>
    <w:rsid w:val="005F61F8"/>
    <w:rsid w:val="005F6415"/>
    <w:rsid w:val="005F6A0E"/>
    <w:rsid w:val="00600CD1"/>
    <w:rsid w:val="00603E61"/>
    <w:rsid w:val="006050CF"/>
    <w:rsid w:val="00605809"/>
    <w:rsid w:val="00606FB6"/>
    <w:rsid w:val="006102B1"/>
    <w:rsid w:val="00610799"/>
    <w:rsid w:val="00615031"/>
    <w:rsid w:val="00615ED0"/>
    <w:rsid w:val="00616647"/>
    <w:rsid w:val="00622F28"/>
    <w:rsid w:val="00624002"/>
    <w:rsid w:val="00626D82"/>
    <w:rsid w:val="0063148C"/>
    <w:rsid w:val="00632097"/>
    <w:rsid w:val="00632CC0"/>
    <w:rsid w:val="00635D88"/>
    <w:rsid w:val="0064061A"/>
    <w:rsid w:val="006445CA"/>
    <w:rsid w:val="006447E6"/>
    <w:rsid w:val="00647479"/>
    <w:rsid w:val="00650852"/>
    <w:rsid w:val="006508F5"/>
    <w:rsid w:val="00652AE0"/>
    <w:rsid w:val="006533F5"/>
    <w:rsid w:val="00664430"/>
    <w:rsid w:val="00666B0D"/>
    <w:rsid w:val="00675136"/>
    <w:rsid w:val="00675BE5"/>
    <w:rsid w:val="006761E2"/>
    <w:rsid w:val="0068190C"/>
    <w:rsid w:val="00682E03"/>
    <w:rsid w:val="006834AB"/>
    <w:rsid w:val="00686C95"/>
    <w:rsid w:val="00691C68"/>
    <w:rsid w:val="00697DB4"/>
    <w:rsid w:val="006A0F68"/>
    <w:rsid w:val="006A723B"/>
    <w:rsid w:val="006B0E40"/>
    <w:rsid w:val="006B6A96"/>
    <w:rsid w:val="006B7612"/>
    <w:rsid w:val="006C63C3"/>
    <w:rsid w:val="006D1624"/>
    <w:rsid w:val="006D264C"/>
    <w:rsid w:val="006D59E1"/>
    <w:rsid w:val="006D5C54"/>
    <w:rsid w:val="006D76F6"/>
    <w:rsid w:val="006E2E2A"/>
    <w:rsid w:val="006E447E"/>
    <w:rsid w:val="006E52A1"/>
    <w:rsid w:val="006E58A2"/>
    <w:rsid w:val="006E6A4E"/>
    <w:rsid w:val="006F12EA"/>
    <w:rsid w:val="0070090C"/>
    <w:rsid w:val="0070145F"/>
    <w:rsid w:val="00702444"/>
    <w:rsid w:val="00707CEB"/>
    <w:rsid w:val="00713107"/>
    <w:rsid w:val="007158E3"/>
    <w:rsid w:val="007226FD"/>
    <w:rsid w:val="00726D24"/>
    <w:rsid w:val="00744229"/>
    <w:rsid w:val="00750A4D"/>
    <w:rsid w:val="00755803"/>
    <w:rsid w:val="007559DA"/>
    <w:rsid w:val="007560DD"/>
    <w:rsid w:val="0076152F"/>
    <w:rsid w:val="007662BC"/>
    <w:rsid w:val="007679E4"/>
    <w:rsid w:val="0077116B"/>
    <w:rsid w:val="007777D5"/>
    <w:rsid w:val="00783904"/>
    <w:rsid w:val="00793831"/>
    <w:rsid w:val="00796588"/>
    <w:rsid w:val="007A0CC1"/>
    <w:rsid w:val="007B4A12"/>
    <w:rsid w:val="007D7D2B"/>
    <w:rsid w:val="007D7E70"/>
    <w:rsid w:val="007D7F14"/>
    <w:rsid w:val="007E5794"/>
    <w:rsid w:val="007F64C2"/>
    <w:rsid w:val="00807931"/>
    <w:rsid w:val="00814D33"/>
    <w:rsid w:val="00815E66"/>
    <w:rsid w:val="00822EBD"/>
    <w:rsid w:val="00823382"/>
    <w:rsid w:val="0082617B"/>
    <w:rsid w:val="00834BC4"/>
    <w:rsid w:val="00836B65"/>
    <w:rsid w:val="008379A3"/>
    <w:rsid w:val="008426D2"/>
    <w:rsid w:val="00843465"/>
    <w:rsid w:val="0084539F"/>
    <w:rsid w:val="008506F9"/>
    <w:rsid w:val="008564BB"/>
    <w:rsid w:val="00857D1A"/>
    <w:rsid w:val="00860CC0"/>
    <w:rsid w:val="00862272"/>
    <w:rsid w:val="0086296E"/>
    <w:rsid w:val="00867622"/>
    <w:rsid w:val="00870618"/>
    <w:rsid w:val="00871237"/>
    <w:rsid w:val="00883E51"/>
    <w:rsid w:val="0088475D"/>
    <w:rsid w:val="00890C4F"/>
    <w:rsid w:val="0089310D"/>
    <w:rsid w:val="00893C9D"/>
    <w:rsid w:val="008947E3"/>
    <w:rsid w:val="00895C73"/>
    <w:rsid w:val="008A18C2"/>
    <w:rsid w:val="008A1E58"/>
    <w:rsid w:val="008B4F2F"/>
    <w:rsid w:val="008B7B09"/>
    <w:rsid w:val="008C6853"/>
    <w:rsid w:val="008D3253"/>
    <w:rsid w:val="008E237B"/>
    <w:rsid w:val="008E375A"/>
    <w:rsid w:val="008E5AF7"/>
    <w:rsid w:val="008F1362"/>
    <w:rsid w:val="008F240C"/>
    <w:rsid w:val="008F6F33"/>
    <w:rsid w:val="00902776"/>
    <w:rsid w:val="009041F1"/>
    <w:rsid w:val="009107E2"/>
    <w:rsid w:val="009137AA"/>
    <w:rsid w:val="00916248"/>
    <w:rsid w:val="009173A0"/>
    <w:rsid w:val="00923BE2"/>
    <w:rsid w:val="009249C2"/>
    <w:rsid w:val="0093158D"/>
    <w:rsid w:val="00935D73"/>
    <w:rsid w:val="009569FF"/>
    <w:rsid w:val="0096131A"/>
    <w:rsid w:val="00966650"/>
    <w:rsid w:val="00966D00"/>
    <w:rsid w:val="00970C0C"/>
    <w:rsid w:val="009714A3"/>
    <w:rsid w:val="00980371"/>
    <w:rsid w:val="00984351"/>
    <w:rsid w:val="0098482B"/>
    <w:rsid w:val="009851FD"/>
    <w:rsid w:val="009872D4"/>
    <w:rsid w:val="009908BA"/>
    <w:rsid w:val="009910F4"/>
    <w:rsid w:val="009932C5"/>
    <w:rsid w:val="00993E6E"/>
    <w:rsid w:val="009A0D53"/>
    <w:rsid w:val="009A71F5"/>
    <w:rsid w:val="009B1905"/>
    <w:rsid w:val="009B2808"/>
    <w:rsid w:val="009B37D2"/>
    <w:rsid w:val="009B541D"/>
    <w:rsid w:val="009C2DB1"/>
    <w:rsid w:val="009C40E1"/>
    <w:rsid w:val="009C461F"/>
    <w:rsid w:val="009C4E0B"/>
    <w:rsid w:val="009C633F"/>
    <w:rsid w:val="009D02B1"/>
    <w:rsid w:val="009D1354"/>
    <w:rsid w:val="009D13F9"/>
    <w:rsid w:val="009D3D53"/>
    <w:rsid w:val="009D4384"/>
    <w:rsid w:val="009D627D"/>
    <w:rsid w:val="009D6D2C"/>
    <w:rsid w:val="009E38A1"/>
    <w:rsid w:val="009E4074"/>
    <w:rsid w:val="009E7B7C"/>
    <w:rsid w:val="009F03CC"/>
    <w:rsid w:val="009F14C1"/>
    <w:rsid w:val="009F4737"/>
    <w:rsid w:val="009F6D10"/>
    <w:rsid w:val="00A05C96"/>
    <w:rsid w:val="00A10812"/>
    <w:rsid w:val="00A10CB9"/>
    <w:rsid w:val="00A164CE"/>
    <w:rsid w:val="00A23597"/>
    <w:rsid w:val="00A24D8C"/>
    <w:rsid w:val="00A257AD"/>
    <w:rsid w:val="00A303CD"/>
    <w:rsid w:val="00A34C29"/>
    <w:rsid w:val="00A365F3"/>
    <w:rsid w:val="00A4119F"/>
    <w:rsid w:val="00A44B31"/>
    <w:rsid w:val="00A522C9"/>
    <w:rsid w:val="00A52CC5"/>
    <w:rsid w:val="00A53457"/>
    <w:rsid w:val="00A543F2"/>
    <w:rsid w:val="00A55080"/>
    <w:rsid w:val="00A62D13"/>
    <w:rsid w:val="00A71775"/>
    <w:rsid w:val="00A72D50"/>
    <w:rsid w:val="00A74105"/>
    <w:rsid w:val="00A806A8"/>
    <w:rsid w:val="00A87F68"/>
    <w:rsid w:val="00A91688"/>
    <w:rsid w:val="00A938E3"/>
    <w:rsid w:val="00A943B4"/>
    <w:rsid w:val="00A96EDB"/>
    <w:rsid w:val="00AB2B92"/>
    <w:rsid w:val="00AB33A7"/>
    <w:rsid w:val="00AB3E07"/>
    <w:rsid w:val="00AB69CA"/>
    <w:rsid w:val="00AC156B"/>
    <w:rsid w:val="00AD0AFD"/>
    <w:rsid w:val="00AE28E1"/>
    <w:rsid w:val="00AE34A3"/>
    <w:rsid w:val="00B03502"/>
    <w:rsid w:val="00B10B0B"/>
    <w:rsid w:val="00B21556"/>
    <w:rsid w:val="00B31288"/>
    <w:rsid w:val="00B35C16"/>
    <w:rsid w:val="00B3780E"/>
    <w:rsid w:val="00B37820"/>
    <w:rsid w:val="00B43969"/>
    <w:rsid w:val="00B54CFE"/>
    <w:rsid w:val="00B600FF"/>
    <w:rsid w:val="00B6053A"/>
    <w:rsid w:val="00B606FF"/>
    <w:rsid w:val="00B64DA5"/>
    <w:rsid w:val="00B72616"/>
    <w:rsid w:val="00B728EF"/>
    <w:rsid w:val="00B73669"/>
    <w:rsid w:val="00B76E20"/>
    <w:rsid w:val="00B770DD"/>
    <w:rsid w:val="00B912D1"/>
    <w:rsid w:val="00B91A41"/>
    <w:rsid w:val="00B92299"/>
    <w:rsid w:val="00B95E65"/>
    <w:rsid w:val="00BA2706"/>
    <w:rsid w:val="00BA31DF"/>
    <w:rsid w:val="00BA479C"/>
    <w:rsid w:val="00BA63F8"/>
    <w:rsid w:val="00BA7D8D"/>
    <w:rsid w:val="00BB2C5E"/>
    <w:rsid w:val="00BB5A48"/>
    <w:rsid w:val="00BC0C6A"/>
    <w:rsid w:val="00BC4DAF"/>
    <w:rsid w:val="00BC6B7C"/>
    <w:rsid w:val="00BD1B3A"/>
    <w:rsid w:val="00BD5DA9"/>
    <w:rsid w:val="00BD5F32"/>
    <w:rsid w:val="00BE2565"/>
    <w:rsid w:val="00BE4076"/>
    <w:rsid w:val="00BE537F"/>
    <w:rsid w:val="00BE6004"/>
    <w:rsid w:val="00BE7098"/>
    <w:rsid w:val="00BE7A9A"/>
    <w:rsid w:val="00BF0E86"/>
    <w:rsid w:val="00BF1986"/>
    <w:rsid w:val="00BF3224"/>
    <w:rsid w:val="00BF55D4"/>
    <w:rsid w:val="00BF78F4"/>
    <w:rsid w:val="00C024EE"/>
    <w:rsid w:val="00C0716B"/>
    <w:rsid w:val="00C0752C"/>
    <w:rsid w:val="00C13C25"/>
    <w:rsid w:val="00C1727C"/>
    <w:rsid w:val="00C2139A"/>
    <w:rsid w:val="00C24302"/>
    <w:rsid w:val="00C24A14"/>
    <w:rsid w:val="00C25FC4"/>
    <w:rsid w:val="00C30E3F"/>
    <w:rsid w:val="00C365B8"/>
    <w:rsid w:val="00C37EAF"/>
    <w:rsid w:val="00C40A57"/>
    <w:rsid w:val="00C413CC"/>
    <w:rsid w:val="00C43863"/>
    <w:rsid w:val="00C440E9"/>
    <w:rsid w:val="00C45129"/>
    <w:rsid w:val="00C45DD9"/>
    <w:rsid w:val="00C464F1"/>
    <w:rsid w:val="00C4781C"/>
    <w:rsid w:val="00C5000A"/>
    <w:rsid w:val="00C50543"/>
    <w:rsid w:val="00C539A0"/>
    <w:rsid w:val="00C549B5"/>
    <w:rsid w:val="00C57F62"/>
    <w:rsid w:val="00C60CCD"/>
    <w:rsid w:val="00C61E2A"/>
    <w:rsid w:val="00C62437"/>
    <w:rsid w:val="00C626BB"/>
    <w:rsid w:val="00C628A7"/>
    <w:rsid w:val="00C737BD"/>
    <w:rsid w:val="00C73DA3"/>
    <w:rsid w:val="00C75E09"/>
    <w:rsid w:val="00C76540"/>
    <w:rsid w:val="00C813FD"/>
    <w:rsid w:val="00C900A4"/>
    <w:rsid w:val="00C92C78"/>
    <w:rsid w:val="00C937E9"/>
    <w:rsid w:val="00C9578D"/>
    <w:rsid w:val="00CA1BE1"/>
    <w:rsid w:val="00CA28EF"/>
    <w:rsid w:val="00CA4836"/>
    <w:rsid w:val="00CA6D22"/>
    <w:rsid w:val="00CA753B"/>
    <w:rsid w:val="00CB21D7"/>
    <w:rsid w:val="00CB27F5"/>
    <w:rsid w:val="00CB5FFD"/>
    <w:rsid w:val="00CC003C"/>
    <w:rsid w:val="00CC0E86"/>
    <w:rsid w:val="00CC20E4"/>
    <w:rsid w:val="00CD0DD5"/>
    <w:rsid w:val="00CD3A26"/>
    <w:rsid w:val="00CE0A0C"/>
    <w:rsid w:val="00CE7DA9"/>
    <w:rsid w:val="00CF5F93"/>
    <w:rsid w:val="00D01811"/>
    <w:rsid w:val="00D04140"/>
    <w:rsid w:val="00D073BB"/>
    <w:rsid w:val="00D10B0E"/>
    <w:rsid w:val="00D126BA"/>
    <w:rsid w:val="00D13E45"/>
    <w:rsid w:val="00D141A6"/>
    <w:rsid w:val="00D169F1"/>
    <w:rsid w:val="00D21E70"/>
    <w:rsid w:val="00D23718"/>
    <w:rsid w:val="00D30E1E"/>
    <w:rsid w:val="00D312F6"/>
    <w:rsid w:val="00D31665"/>
    <w:rsid w:val="00D341CB"/>
    <w:rsid w:val="00D358FA"/>
    <w:rsid w:val="00D40D61"/>
    <w:rsid w:val="00D42284"/>
    <w:rsid w:val="00D43FE0"/>
    <w:rsid w:val="00D444A1"/>
    <w:rsid w:val="00D45A6D"/>
    <w:rsid w:val="00D514D0"/>
    <w:rsid w:val="00D55074"/>
    <w:rsid w:val="00D606F5"/>
    <w:rsid w:val="00D67749"/>
    <w:rsid w:val="00D70873"/>
    <w:rsid w:val="00D738CE"/>
    <w:rsid w:val="00D74B44"/>
    <w:rsid w:val="00D75241"/>
    <w:rsid w:val="00D80E08"/>
    <w:rsid w:val="00D939E0"/>
    <w:rsid w:val="00D95902"/>
    <w:rsid w:val="00D95FEF"/>
    <w:rsid w:val="00DA10EC"/>
    <w:rsid w:val="00DA3C83"/>
    <w:rsid w:val="00DA4330"/>
    <w:rsid w:val="00DA46CF"/>
    <w:rsid w:val="00DA5B08"/>
    <w:rsid w:val="00DB2697"/>
    <w:rsid w:val="00DB2AF8"/>
    <w:rsid w:val="00DB4A9C"/>
    <w:rsid w:val="00DB532C"/>
    <w:rsid w:val="00DB71D3"/>
    <w:rsid w:val="00DC6839"/>
    <w:rsid w:val="00DC6E4D"/>
    <w:rsid w:val="00DD04EB"/>
    <w:rsid w:val="00DD6759"/>
    <w:rsid w:val="00DE0084"/>
    <w:rsid w:val="00DE09C1"/>
    <w:rsid w:val="00DE3670"/>
    <w:rsid w:val="00DE5B69"/>
    <w:rsid w:val="00DF35D0"/>
    <w:rsid w:val="00E00797"/>
    <w:rsid w:val="00E008F7"/>
    <w:rsid w:val="00E022A9"/>
    <w:rsid w:val="00E02943"/>
    <w:rsid w:val="00E103EC"/>
    <w:rsid w:val="00E11EFB"/>
    <w:rsid w:val="00E1352B"/>
    <w:rsid w:val="00E135CD"/>
    <w:rsid w:val="00E15BCD"/>
    <w:rsid w:val="00E17CFF"/>
    <w:rsid w:val="00E25C11"/>
    <w:rsid w:val="00E27EDF"/>
    <w:rsid w:val="00E3336D"/>
    <w:rsid w:val="00E3393F"/>
    <w:rsid w:val="00E33FB3"/>
    <w:rsid w:val="00E3737E"/>
    <w:rsid w:val="00E4398B"/>
    <w:rsid w:val="00E4664B"/>
    <w:rsid w:val="00E50868"/>
    <w:rsid w:val="00E51E48"/>
    <w:rsid w:val="00E52D1A"/>
    <w:rsid w:val="00E6422F"/>
    <w:rsid w:val="00E74C6A"/>
    <w:rsid w:val="00E7640F"/>
    <w:rsid w:val="00E84DE8"/>
    <w:rsid w:val="00E86440"/>
    <w:rsid w:val="00E92CEE"/>
    <w:rsid w:val="00E936BE"/>
    <w:rsid w:val="00E95109"/>
    <w:rsid w:val="00EA6B5F"/>
    <w:rsid w:val="00EC265A"/>
    <w:rsid w:val="00EC381F"/>
    <w:rsid w:val="00EC4B50"/>
    <w:rsid w:val="00ED20CA"/>
    <w:rsid w:val="00ED7D70"/>
    <w:rsid w:val="00EE1F74"/>
    <w:rsid w:val="00EE31F0"/>
    <w:rsid w:val="00EE422D"/>
    <w:rsid w:val="00EF2219"/>
    <w:rsid w:val="00EF2CC1"/>
    <w:rsid w:val="00EF2E8C"/>
    <w:rsid w:val="00EF4969"/>
    <w:rsid w:val="00EF62BB"/>
    <w:rsid w:val="00F0164B"/>
    <w:rsid w:val="00F0234A"/>
    <w:rsid w:val="00F04CAC"/>
    <w:rsid w:val="00F05855"/>
    <w:rsid w:val="00F05D79"/>
    <w:rsid w:val="00F067A6"/>
    <w:rsid w:val="00F10F29"/>
    <w:rsid w:val="00F113C5"/>
    <w:rsid w:val="00F11FA3"/>
    <w:rsid w:val="00F148D0"/>
    <w:rsid w:val="00F15F15"/>
    <w:rsid w:val="00F21D86"/>
    <w:rsid w:val="00F25016"/>
    <w:rsid w:val="00F30AB5"/>
    <w:rsid w:val="00F3569D"/>
    <w:rsid w:val="00F40FA9"/>
    <w:rsid w:val="00F412D5"/>
    <w:rsid w:val="00F43A91"/>
    <w:rsid w:val="00F43CA8"/>
    <w:rsid w:val="00F455D7"/>
    <w:rsid w:val="00F55457"/>
    <w:rsid w:val="00F55B9F"/>
    <w:rsid w:val="00F577BA"/>
    <w:rsid w:val="00F60E84"/>
    <w:rsid w:val="00F66D7F"/>
    <w:rsid w:val="00F83C4A"/>
    <w:rsid w:val="00F86344"/>
    <w:rsid w:val="00F90E4D"/>
    <w:rsid w:val="00F96EAC"/>
    <w:rsid w:val="00FA18D9"/>
    <w:rsid w:val="00FA3F99"/>
    <w:rsid w:val="00FB03E5"/>
    <w:rsid w:val="00FB2A69"/>
    <w:rsid w:val="00FB2E15"/>
    <w:rsid w:val="00FB3731"/>
    <w:rsid w:val="00FB3B59"/>
    <w:rsid w:val="00FB772A"/>
    <w:rsid w:val="00FC63EF"/>
    <w:rsid w:val="00FD1280"/>
    <w:rsid w:val="00FD13B2"/>
    <w:rsid w:val="00FD1CE2"/>
    <w:rsid w:val="00FD206D"/>
    <w:rsid w:val="00FD4A17"/>
    <w:rsid w:val="00FD4B82"/>
    <w:rsid w:val="00FD7263"/>
    <w:rsid w:val="00FE32C6"/>
    <w:rsid w:val="00FE4459"/>
    <w:rsid w:val="00FE6092"/>
    <w:rsid w:val="00FF0DDD"/>
    <w:rsid w:val="00FF0E70"/>
    <w:rsid w:val="00FF2C51"/>
    <w:rsid w:val="00FF45B7"/>
    <w:rsid w:val="0108E1FB"/>
    <w:rsid w:val="01D852AD"/>
    <w:rsid w:val="01EA8886"/>
    <w:rsid w:val="021546E6"/>
    <w:rsid w:val="028E1435"/>
    <w:rsid w:val="02F6C769"/>
    <w:rsid w:val="035DDD94"/>
    <w:rsid w:val="03BF847C"/>
    <w:rsid w:val="03F6291D"/>
    <w:rsid w:val="04E65882"/>
    <w:rsid w:val="0537E8C2"/>
    <w:rsid w:val="054CF9CD"/>
    <w:rsid w:val="05F3AC10"/>
    <w:rsid w:val="06487D21"/>
    <w:rsid w:val="068EAE7F"/>
    <w:rsid w:val="07940E4A"/>
    <w:rsid w:val="08A5E3F0"/>
    <w:rsid w:val="08CDC02E"/>
    <w:rsid w:val="08D6EF33"/>
    <w:rsid w:val="0912F1A4"/>
    <w:rsid w:val="094D2876"/>
    <w:rsid w:val="0956A878"/>
    <w:rsid w:val="096AC1DA"/>
    <w:rsid w:val="0A8FD249"/>
    <w:rsid w:val="0B724E53"/>
    <w:rsid w:val="0B9592A1"/>
    <w:rsid w:val="0C53DFF8"/>
    <w:rsid w:val="0CDC2E0A"/>
    <w:rsid w:val="0CDDFBEB"/>
    <w:rsid w:val="0D24F3F4"/>
    <w:rsid w:val="0D83FF53"/>
    <w:rsid w:val="0F3E158C"/>
    <w:rsid w:val="0FA2F772"/>
    <w:rsid w:val="0FD50971"/>
    <w:rsid w:val="0FDC1468"/>
    <w:rsid w:val="0FFC31A7"/>
    <w:rsid w:val="1008EA69"/>
    <w:rsid w:val="1051B28D"/>
    <w:rsid w:val="1051FB89"/>
    <w:rsid w:val="1063110B"/>
    <w:rsid w:val="10CEDA9D"/>
    <w:rsid w:val="118DB9A2"/>
    <w:rsid w:val="11B32A96"/>
    <w:rsid w:val="1253427B"/>
    <w:rsid w:val="1371BC4F"/>
    <w:rsid w:val="139A89DF"/>
    <w:rsid w:val="14A28412"/>
    <w:rsid w:val="14B160E0"/>
    <w:rsid w:val="14DFBD82"/>
    <w:rsid w:val="14EFCC0A"/>
    <w:rsid w:val="1525BE55"/>
    <w:rsid w:val="159176F8"/>
    <w:rsid w:val="15F421BC"/>
    <w:rsid w:val="160A55E3"/>
    <w:rsid w:val="16B9A3FD"/>
    <w:rsid w:val="173740E5"/>
    <w:rsid w:val="176FE595"/>
    <w:rsid w:val="1813D873"/>
    <w:rsid w:val="189116E6"/>
    <w:rsid w:val="18C87F77"/>
    <w:rsid w:val="19665808"/>
    <w:rsid w:val="19790EF4"/>
    <w:rsid w:val="19969382"/>
    <w:rsid w:val="19B25A4A"/>
    <w:rsid w:val="1A9293F6"/>
    <w:rsid w:val="1BA6057B"/>
    <w:rsid w:val="1C4FBB05"/>
    <w:rsid w:val="1C51F296"/>
    <w:rsid w:val="1CCFA196"/>
    <w:rsid w:val="1D2A76BA"/>
    <w:rsid w:val="1D4835C0"/>
    <w:rsid w:val="1E321338"/>
    <w:rsid w:val="1ECECD7C"/>
    <w:rsid w:val="1FB7AF3F"/>
    <w:rsid w:val="2075EA2F"/>
    <w:rsid w:val="211C910F"/>
    <w:rsid w:val="21496B14"/>
    <w:rsid w:val="21CE6C13"/>
    <w:rsid w:val="22904349"/>
    <w:rsid w:val="22ABC835"/>
    <w:rsid w:val="23471796"/>
    <w:rsid w:val="24A4F6CF"/>
    <w:rsid w:val="25539D97"/>
    <w:rsid w:val="258F1342"/>
    <w:rsid w:val="25C381DC"/>
    <w:rsid w:val="2631153F"/>
    <w:rsid w:val="2663083D"/>
    <w:rsid w:val="26708C07"/>
    <w:rsid w:val="27251BD3"/>
    <w:rsid w:val="27E1A171"/>
    <w:rsid w:val="2867A750"/>
    <w:rsid w:val="29D0AA66"/>
    <w:rsid w:val="2A573FB2"/>
    <w:rsid w:val="2AE71A51"/>
    <w:rsid w:val="2B46FB51"/>
    <w:rsid w:val="2B80B935"/>
    <w:rsid w:val="2C4368AF"/>
    <w:rsid w:val="2CC227AD"/>
    <w:rsid w:val="2D2085AA"/>
    <w:rsid w:val="2D4A0D57"/>
    <w:rsid w:val="2D4BCF73"/>
    <w:rsid w:val="2D6BB137"/>
    <w:rsid w:val="2E643FEC"/>
    <w:rsid w:val="2E7D4486"/>
    <w:rsid w:val="2EAEC59F"/>
    <w:rsid w:val="2EC293C5"/>
    <w:rsid w:val="2F4BF424"/>
    <w:rsid w:val="2FB5FC53"/>
    <w:rsid w:val="310A87EB"/>
    <w:rsid w:val="31DD218E"/>
    <w:rsid w:val="31E8AB48"/>
    <w:rsid w:val="31F83F8F"/>
    <w:rsid w:val="32517ECF"/>
    <w:rsid w:val="33040A6F"/>
    <w:rsid w:val="331725F6"/>
    <w:rsid w:val="33413495"/>
    <w:rsid w:val="3367379F"/>
    <w:rsid w:val="33ABA01F"/>
    <w:rsid w:val="3466878E"/>
    <w:rsid w:val="34753986"/>
    <w:rsid w:val="347E52F9"/>
    <w:rsid w:val="34CC10C9"/>
    <w:rsid w:val="34CD3070"/>
    <w:rsid w:val="36153DFE"/>
    <w:rsid w:val="3663C264"/>
    <w:rsid w:val="37191AC9"/>
    <w:rsid w:val="37642AE5"/>
    <w:rsid w:val="37662581"/>
    <w:rsid w:val="379BE581"/>
    <w:rsid w:val="37A9F298"/>
    <w:rsid w:val="3825C9D0"/>
    <w:rsid w:val="3840EAAE"/>
    <w:rsid w:val="39390FBA"/>
    <w:rsid w:val="39460062"/>
    <w:rsid w:val="397EDC13"/>
    <w:rsid w:val="3A20A0D7"/>
    <w:rsid w:val="3A4094AA"/>
    <w:rsid w:val="3A42F879"/>
    <w:rsid w:val="3A5D9E29"/>
    <w:rsid w:val="3A8E0FC7"/>
    <w:rsid w:val="3AD817C8"/>
    <w:rsid w:val="3B0D5B71"/>
    <w:rsid w:val="3B2AE00B"/>
    <w:rsid w:val="3B3E714F"/>
    <w:rsid w:val="3B411DA8"/>
    <w:rsid w:val="3B5A1E6B"/>
    <w:rsid w:val="3B98E7DA"/>
    <w:rsid w:val="3BE3EAE7"/>
    <w:rsid w:val="3C828A41"/>
    <w:rsid w:val="3C831F2F"/>
    <w:rsid w:val="3C926AC2"/>
    <w:rsid w:val="3DFD5EF5"/>
    <w:rsid w:val="40761F05"/>
    <w:rsid w:val="407D7DA9"/>
    <w:rsid w:val="41509D54"/>
    <w:rsid w:val="422CFBF1"/>
    <w:rsid w:val="4238CC5E"/>
    <w:rsid w:val="427A7BE8"/>
    <w:rsid w:val="437C4532"/>
    <w:rsid w:val="43BB799D"/>
    <w:rsid w:val="43BC01E1"/>
    <w:rsid w:val="43CA7CD2"/>
    <w:rsid w:val="44876773"/>
    <w:rsid w:val="45B541D0"/>
    <w:rsid w:val="46021E33"/>
    <w:rsid w:val="46537471"/>
    <w:rsid w:val="466982EF"/>
    <w:rsid w:val="4672A9A1"/>
    <w:rsid w:val="46ABCAC8"/>
    <w:rsid w:val="46DB826B"/>
    <w:rsid w:val="47406124"/>
    <w:rsid w:val="4766343E"/>
    <w:rsid w:val="4773F34A"/>
    <w:rsid w:val="47971EE8"/>
    <w:rsid w:val="47D52244"/>
    <w:rsid w:val="47DF3BDD"/>
    <w:rsid w:val="47E23EF7"/>
    <w:rsid w:val="482C1914"/>
    <w:rsid w:val="482F8A0F"/>
    <w:rsid w:val="48330980"/>
    <w:rsid w:val="48756D1F"/>
    <w:rsid w:val="4969FC27"/>
    <w:rsid w:val="499CC1A5"/>
    <w:rsid w:val="49B974B6"/>
    <w:rsid w:val="4A72E697"/>
    <w:rsid w:val="4B90D269"/>
    <w:rsid w:val="4CD416A4"/>
    <w:rsid w:val="4D52775D"/>
    <w:rsid w:val="4D5E8E95"/>
    <w:rsid w:val="4DC55FB0"/>
    <w:rsid w:val="4E15639E"/>
    <w:rsid w:val="4F53CC0D"/>
    <w:rsid w:val="4F92389A"/>
    <w:rsid w:val="4FB0E569"/>
    <w:rsid w:val="4FD43A4A"/>
    <w:rsid w:val="4FE2B408"/>
    <w:rsid w:val="4FEC9D07"/>
    <w:rsid w:val="50730300"/>
    <w:rsid w:val="51059D3B"/>
    <w:rsid w:val="5185C9F8"/>
    <w:rsid w:val="518B26CD"/>
    <w:rsid w:val="51F39660"/>
    <w:rsid w:val="5340B0F2"/>
    <w:rsid w:val="5352831A"/>
    <w:rsid w:val="5368905D"/>
    <w:rsid w:val="5394A1E3"/>
    <w:rsid w:val="53E2BC57"/>
    <w:rsid w:val="542DACD8"/>
    <w:rsid w:val="5445D590"/>
    <w:rsid w:val="545B0C76"/>
    <w:rsid w:val="54FAC490"/>
    <w:rsid w:val="556AA9A2"/>
    <w:rsid w:val="55CC7F11"/>
    <w:rsid w:val="55D902D1"/>
    <w:rsid w:val="561096F5"/>
    <w:rsid w:val="572EF924"/>
    <w:rsid w:val="574C9DC7"/>
    <w:rsid w:val="579D64E4"/>
    <w:rsid w:val="57A231C7"/>
    <w:rsid w:val="57C4B659"/>
    <w:rsid w:val="583C2414"/>
    <w:rsid w:val="58583EFD"/>
    <w:rsid w:val="586DC45F"/>
    <w:rsid w:val="58BB488B"/>
    <w:rsid w:val="58C12EFE"/>
    <w:rsid w:val="593BEAEC"/>
    <w:rsid w:val="59675B09"/>
    <w:rsid w:val="5979C089"/>
    <w:rsid w:val="5992B21B"/>
    <w:rsid w:val="59A450AE"/>
    <w:rsid w:val="5A2664CD"/>
    <w:rsid w:val="5A80F655"/>
    <w:rsid w:val="5AF421E6"/>
    <w:rsid w:val="5B8FBEFC"/>
    <w:rsid w:val="5B926210"/>
    <w:rsid w:val="5BE3E4FA"/>
    <w:rsid w:val="5C4164FC"/>
    <w:rsid w:val="5C452101"/>
    <w:rsid w:val="5C488422"/>
    <w:rsid w:val="5C57BFFA"/>
    <w:rsid w:val="5C826911"/>
    <w:rsid w:val="5CCE7985"/>
    <w:rsid w:val="5CD68974"/>
    <w:rsid w:val="5CE9A60A"/>
    <w:rsid w:val="5CFB0E86"/>
    <w:rsid w:val="5D51F950"/>
    <w:rsid w:val="5DD6AF49"/>
    <w:rsid w:val="5E0C3AE6"/>
    <w:rsid w:val="5E0DF9D8"/>
    <w:rsid w:val="5E1804BF"/>
    <w:rsid w:val="5E530077"/>
    <w:rsid w:val="5E783FC6"/>
    <w:rsid w:val="5F4AA05C"/>
    <w:rsid w:val="5F68A443"/>
    <w:rsid w:val="60AC171D"/>
    <w:rsid w:val="60BFB273"/>
    <w:rsid w:val="60C1953D"/>
    <w:rsid w:val="60F45D84"/>
    <w:rsid w:val="60F77FE3"/>
    <w:rsid w:val="612D1548"/>
    <w:rsid w:val="61884699"/>
    <w:rsid w:val="61E6BCB4"/>
    <w:rsid w:val="6243E763"/>
    <w:rsid w:val="625C1186"/>
    <w:rsid w:val="6274CF85"/>
    <w:rsid w:val="62AD5A5F"/>
    <w:rsid w:val="62B41DAE"/>
    <w:rsid w:val="62D38E40"/>
    <w:rsid w:val="631BD113"/>
    <w:rsid w:val="6490080B"/>
    <w:rsid w:val="64B735DB"/>
    <w:rsid w:val="64F2AA99"/>
    <w:rsid w:val="655539D2"/>
    <w:rsid w:val="655AC353"/>
    <w:rsid w:val="65AA98CC"/>
    <w:rsid w:val="65CCCE49"/>
    <w:rsid w:val="660C5500"/>
    <w:rsid w:val="6677AD66"/>
    <w:rsid w:val="674A19D1"/>
    <w:rsid w:val="6754F3E7"/>
    <w:rsid w:val="679DD3B5"/>
    <w:rsid w:val="67BF70E9"/>
    <w:rsid w:val="6879BF19"/>
    <w:rsid w:val="689F01ED"/>
    <w:rsid w:val="68AF3D11"/>
    <w:rsid w:val="68E76BA7"/>
    <w:rsid w:val="692A52C9"/>
    <w:rsid w:val="692E48C6"/>
    <w:rsid w:val="69AF7DFE"/>
    <w:rsid w:val="6A135238"/>
    <w:rsid w:val="6A153BCA"/>
    <w:rsid w:val="6A401266"/>
    <w:rsid w:val="6AADB227"/>
    <w:rsid w:val="6AFD2B09"/>
    <w:rsid w:val="6B6BEEAD"/>
    <w:rsid w:val="6B8B3BF4"/>
    <w:rsid w:val="6BFDAAC4"/>
    <w:rsid w:val="6CE21252"/>
    <w:rsid w:val="6CE53795"/>
    <w:rsid w:val="6CFB15A3"/>
    <w:rsid w:val="6CFFD455"/>
    <w:rsid w:val="6D0CE766"/>
    <w:rsid w:val="6D12C0A6"/>
    <w:rsid w:val="6D65E4D2"/>
    <w:rsid w:val="6DA837F1"/>
    <w:rsid w:val="6E2818E1"/>
    <w:rsid w:val="6E8C8859"/>
    <w:rsid w:val="6F03E836"/>
    <w:rsid w:val="7063F0B0"/>
    <w:rsid w:val="70658FD7"/>
    <w:rsid w:val="708433B1"/>
    <w:rsid w:val="70C5F620"/>
    <w:rsid w:val="727DC17D"/>
    <w:rsid w:val="72AF438E"/>
    <w:rsid w:val="72F96DA6"/>
    <w:rsid w:val="735F2A82"/>
    <w:rsid w:val="7365CBAA"/>
    <w:rsid w:val="73AA95D6"/>
    <w:rsid w:val="73BD845A"/>
    <w:rsid w:val="74294E83"/>
    <w:rsid w:val="74628998"/>
    <w:rsid w:val="748EB93D"/>
    <w:rsid w:val="749A9CAF"/>
    <w:rsid w:val="74AEFD1E"/>
    <w:rsid w:val="74B301D2"/>
    <w:rsid w:val="74CD986B"/>
    <w:rsid w:val="74DB8EF5"/>
    <w:rsid w:val="74FB4F81"/>
    <w:rsid w:val="7529F96C"/>
    <w:rsid w:val="757BF75D"/>
    <w:rsid w:val="75B67B04"/>
    <w:rsid w:val="760C721B"/>
    <w:rsid w:val="76B6FBA9"/>
    <w:rsid w:val="771B8C3B"/>
    <w:rsid w:val="776AC460"/>
    <w:rsid w:val="77DBBA84"/>
    <w:rsid w:val="77ED0B13"/>
    <w:rsid w:val="7817E81E"/>
    <w:rsid w:val="78B90D09"/>
    <w:rsid w:val="78E53BEA"/>
    <w:rsid w:val="7AA20498"/>
    <w:rsid w:val="7AF5A28B"/>
    <w:rsid w:val="7B4B3E98"/>
    <w:rsid w:val="7B64BC48"/>
    <w:rsid w:val="7C016C3B"/>
    <w:rsid w:val="7C1E0867"/>
    <w:rsid w:val="7C25AAD6"/>
    <w:rsid w:val="7C3F9606"/>
    <w:rsid w:val="7C8317C3"/>
    <w:rsid w:val="7D2FED22"/>
    <w:rsid w:val="7E357379"/>
    <w:rsid w:val="7F9B335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1955"/>
  <w15:chartTrackingRefBased/>
  <w15:docId w15:val="{6289FD41-44FB-4B5B-A8A7-CEE97287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CA" w:eastAsia="zh-CN"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A57"/>
    <w:pPr>
      <w:spacing w:before="0"/>
    </w:pPr>
    <w:rPr>
      <w:rFonts w:ascii="Calibri" w:eastAsia="MS Mincho" w:hAnsi="Calibri" w:cs="Times New Roman"/>
      <w:sz w:val="20"/>
      <w:szCs w:val="20"/>
      <w:lang w:val="en-US" w:eastAsia="en-US"/>
    </w:rPr>
  </w:style>
  <w:style w:type="paragraph" w:styleId="Heading1">
    <w:name w:val="heading 1"/>
    <w:aliases w:val="H1"/>
    <w:next w:val="Normal"/>
    <w:link w:val="Heading1Char"/>
    <w:qFormat/>
    <w:rsid w:val="00330937"/>
    <w:pPr>
      <w:keepNext/>
      <w:keepLines/>
      <w:numPr>
        <w:numId w:val="1"/>
      </w:numPr>
      <w:pBdr>
        <w:top w:val="single" w:sz="12" w:space="3" w:color="auto"/>
      </w:pBdr>
      <w:tabs>
        <w:tab w:val="clear" w:pos="432"/>
        <w:tab w:val="num" w:pos="360"/>
      </w:tabs>
      <w:spacing w:before="240"/>
      <w:jc w:val="both"/>
      <w:outlineLvl w:val="0"/>
    </w:pPr>
    <w:rPr>
      <w:rFonts w:ascii="Calibri" w:eastAsia="MS Mincho" w:hAnsi="Calibri" w:cs="Calibri"/>
      <w:sz w:val="36"/>
      <w:szCs w:val="20"/>
      <w:lang w:val="en-US" w:eastAsia="en-US"/>
    </w:rPr>
  </w:style>
  <w:style w:type="paragraph" w:styleId="Heading2">
    <w:name w:val="heading 2"/>
    <w:basedOn w:val="Heading1"/>
    <w:next w:val="Normal"/>
    <w:link w:val="Heading2Char"/>
    <w:qFormat/>
    <w:rsid w:val="00D74B44"/>
    <w:pPr>
      <w:numPr>
        <w:ilvl w:val="1"/>
      </w:numPr>
      <w:pBdr>
        <w:top w:val="none" w:sz="0" w:space="0" w:color="auto"/>
      </w:pBdr>
      <w:tabs>
        <w:tab w:val="num" w:pos="432"/>
      </w:tabs>
      <w:spacing w:before="180"/>
      <w:outlineLvl w:val="1"/>
    </w:pPr>
    <w:rPr>
      <w:sz w:val="32"/>
    </w:rPr>
  </w:style>
  <w:style w:type="paragraph" w:styleId="Heading3">
    <w:name w:val="heading 3"/>
    <w:basedOn w:val="Heading2"/>
    <w:next w:val="Normal"/>
    <w:link w:val="Heading3Char"/>
    <w:qFormat/>
    <w:rsid w:val="00D74B44"/>
    <w:pPr>
      <w:numPr>
        <w:ilvl w:val="2"/>
      </w:numPr>
      <w:tabs>
        <w:tab w:val="clear" w:pos="720"/>
        <w:tab w:val="num" w:pos="576"/>
      </w:tabs>
      <w:spacing w:before="120"/>
      <w:outlineLvl w:val="2"/>
    </w:pPr>
    <w:rPr>
      <w:sz w:val="28"/>
    </w:rPr>
  </w:style>
  <w:style w:type="paragraph" w:styleId="Heading4">
    <w:name w:val="heading 4"/>
    <w:aliases w:val="h4"/>
    <w:basedOn w:val="Heading3"/>
    <w:next w:val="Normal"/>
    <w:link w:val="Heading4Char"/>
    <w:qFormat/>
    <w:rsid w:val="00D74B44"/>
    <w:pPr>
      <w:numPr>
        <w:ilvl w:val="3"/>
      </w:numPr>
      <w:tabs>
        <w:tab w:val="clear" w:pos="864"/>
      </w:tabs>
      <w:outlineLvl w:val="3"/>
    </w:pPr>
    <w:rPr>
      <w:sz w:val="24"/>
    </w:rPr>
  </w:style>
  <w:style w:type="paragraph" w:styleId="Heading5">
    <w:name w:val="heading 5"/>
    <w:aliases w:val="h5,Heading5"/>
    <w:basedOn w:val="Heading4"/>
    <w:next w:val="Normal"/>
    <w:link w:val="Heading5Char"/>
    <w:rsid w:val="00D74B44"/>
    <w:pPr>
      <w:numPr>
        <w:ilvl w:val="5"/>
      </w:numPr>
      <w:tabs>
        <w:tab w:val="clear" w:pos="1152"/>
      </w:tabs>
      <w:outlineLvl w:val="4"/>
    </w:pPr>
    <w:rPr>
      <w:sz w:val="22"/>
    </w:rPr>
  </w:style>
  <w:style w:type="paragraph" w:styleId="Heading7">
    <w:name w:val="heading 7"/>
    <w:basedOn w:val="Normal"/>
    <w:next w:val="Normal"/>
    <w:link w:val="Heading7Char"/>
    <w:rsid w:val="00D74B44"/>
    <w:pPr>
      <w:keepNext/>
      <w:keepLines/>
      <w:numPr>
        <w:ilvl w:val="6"/>
        <w:numId w:val="1"/>
      </w:numPr>
      <w:tabs>
        <w:tab w:val="clear" w:pos="1296"/>
      </w:tabs>
      <w:outlineLvl w:val="6"/>
    </w:pPr>
    <w:rPr>
      <w:rFonts w:ascii="Arial" w:hAnsi="Arial"/>
    </w:rPr>
  </w:style>
  <w:style w:type="paragraph" w:styleId="Heading8">
    <w:name w:val="heading 8"/>
    <w:basedOn w:val="Heading1"/>
    <w:next w:val="Normal"/>
    <w:link w:val="Heading8Char"/>
    <w:rsid w:val="00D74B44"/>
    <w:pPr>
      <w:numPr>
        <w:ilvl w:val="7"/>
      </w:numPr>
      <w:tabs>
        <w:tab w:val="clear" w:pos="1440"/>
        <w:tab w:val="num" w:pos="432"/>
      </w:tabs>
      <w:outlineLvl w:val="7"/>
    </w:pPr>
  </w:style>
  <w:style w:type="paragraph" w:styleId="Heading9">
    <w:name w:val="heading 9"/>
    <w:basedOn w:val="Heading8"/>
    <w:next w:val="Normal"/>
    <w:link w:val="Heading9Char"/>
    <w:rsid w:val="00D74B44"/>
    <w:pPr>
      <w:numPr>
        <w:ilvl w:val="8"/>
      </w:numPr>
      <w:tabs>
        <w:tab w:val="clear"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30937"/>
    <w:rPr>
      <w:rFonts w:ascii="Calibri" w:eastAsia="MS Mincho" w:hAnsi="Calibri" w:cs="Calibri"/>
      <w:sz w:val="36"/>
      <w:szCs w:val="20"/>
      <w:lang w:val="en-US" w:eastAsia="en-US"/>
    </w:rPr>
  </w:style>
  <w:style w:type="character" w:customStyle="1" w:styleId="Heading2Char">
    <w:name w:val="Heading 2 Char"/>
    <w:basedOn w:val="DefaultParagraphFont"/>
    <w:link w:val="Heading2"/>
    <w:rsid w:val="00D74B44"/>
    <w:rPr>
      <w:rFonts w:ascii="Calibri" w:eastAsia="MS Mincho" w:hAnsi="Calibri" w:cs="Times New Roman"/>
      <w:sz w:val="32"/>
      <w:szCs w:val="20"/>
      <w:lang w:val="en-US" w:eastAsia="en-US"/>
    </w:rPr>
  </w:style>
  <w:style w:type="character" w:customStyle="1" w:styleId="Heading3Char">
    <w:name w:val="Heading 3 Char"/>
    <w:basedOn w:val="DefaultParagraphFont"/>
    <w:link w:val="Heading3"/>
    <w:rsid w:val="00D74B44"/>
    <w:rPr>
      <w:rFonts w:ascii="Calibri" w:eastAsia="MS Mincho" w:hAnsi="Calibri" w:cs="Times New Roman"/>
      <w:sz w:val="28"/>
      <w:szCs w:val="20"/>
      <w:lang w:val="en-US" w:eastAsia="en-US"/>
    </w:rPr>
  </w:style>
  <w:style w:type="character" w:customStyle="1" w:styleId="Heading4Char">
    <w:name w:val="Heading 4 Char"/>
    <w:aliases w:val="h4 Char"/>
    <w:basedOn w:val="DefaultParagraphFont"/>
    <w:link w:val="Heading4"/>
    <w:rsid w:val="00D74B44"/>
    <w:rPr>
      <w:rFonts w:ascii="Calibri" w:eastAsia="MS Mincho" w:hAnsi="Calibri" w:cs="Times New Roman"/>
      <w:sz w:val="24"/>
      <w:szCs w:val="20"/>
      <w:lang w:val="en-US" w:eastAsia="en-US"/>
    </w:rPr>
  </w:style>
  <w:style w:type="character" w:customStyle="1" w:styleId="Heading5Char">
    <w:name w:val="Heading 5 Char"/>
    <w:aliases w:val="h5 Char,Heading5 Char"/>
    <w:basedOn w:val="DefaultParagraphFont"/>
    <w:link w:val="Heading5"/>
    <w:rsid w:val="00D74B44"/>
    <w:rPr>
      <w:rFonts w:ascii="Calibri" w:eastAsia="MS Mincho" w:hAnsi="Calibri" w:cs="Times New Roman"/>
      <w:szCs w:val="20"/>
      <w:lang w:val="en-US" w:eastAsia="en-US"/>
    </w:rPr>
  </w:style>
  <w:style w:type="character" w:customStyle="1" w:styleId="Heading7Char">
    <w:name w:val="Heading 7 Char"/>
    <w:basedOn w:val="DefaultParagraphFont"/>
    <w:link w:val="Heading7"/>
    <w:rsid w:val="00D74B44"/>
    <w:rPr>
      <w:rFonts w:ascii="Arial" w:eastAsia="MS Mincho" w:hAnsi="Arial" w:cs="Times New Roman"/>
      <w:sz w:val="20"/>
      <w:szCs w:val="20"/>
      <w:lang w:val="en-US" w:eastAsia="en-US"/>
    </w:rPr>
  </w:style>
  <w:style w:type="character" w:customStyle="1" w:styleId="Heading8Char">
    <w:name w:val="Heading 8 Char"/>
    <w:basedOn w:val="DefaultParagraphFont"/>
    <w:link w:val="Heading8"/>
    <w:rsid w:val="00D74B44"/>
    <w:rPr>
      <w:rFonts w:ascii="Calibri" w:eastAsia="MS Mincho" w:hAnsi="Calibri" w:cs="Times New Roman"/>
      <w:sz w:val="36"/>
      <w:szCs w:val="20"/>
      <w:lang w:val="en-US" w:eastAsia="en-US"/>
    </w:rPr>
  </w:style>
  <w:style w:type="character" w:customStyle="1" w:styleId="Heading9Char">
    <w:name w:val="Heading 9 Char"/>
    <w:basedOn w:val="DefaultParagraphFont"/>
    <w:link w:val="Heading9"/>
    <w:rsid w:val="00D74B44"/>
    <w:rPr>
      <w:rFonts w:ascii="Calibri" w:eastAsia="MS Mincho" w:hAnsi="Calibri" w:cs="Times New Roman"/>
      <w:sz w:val="36"/>
      <w:szCs w:val="20"/>
      <w:lang w:val="en-US" w:eastAsia="en-US"/>
    </w:rPr>
  </w:style>
  <w:style w:type="paragraph" w:customStyle="1" w:styleId="Reference">
    <w:name w:val="Reference"/>
    <w:basedOn w:val="Normal"/>
    <w:rsid w:val="00D74B44"/>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ListBullet">
    <w:name w:val="List Bullet"/>
    <w:basedOn w:val="Normal"/>
    <w:unhideWhenUsed/>
    <w:rsid w:val="00D74B44"/>
    <w:pPr>
      <w:numPr>
        <w:numId w:val="3"/>
      </w:numPr>
      <w:contextualSpacing/>
    </w:pPr>
  </w:style>
  <w:style w:type="paragraph" w:customStyle="1" w:styleId="Proposal1">
    <w:name w:val="Proposal1"/>
    <w:basedOn w:val="Normal"/>
    <w:link w:val="Proposal1Char"/>
    <w:qFormat/>
    <w:rsid w:val="008F1362"/>
    <w:pPr>
      <w:numPr>
        <w:numId w:val="4"/>
      </w:numPr>
      <w:tabs>
        <w:tab w:val="left" w:pos="1620"/>
      </w:tabs>
      <w:spacing w:before="120"/>
      <w:ind w:left="1627" w:hanging="1627"/>
    </w:pPr>
    <w:rPr>
      <w:b/>
    </w:rPr>
  </w:style>
  <w:style w:type="character" w:customStyle="1" w:styleId="Proposal1Char">
    <w:name w:val="Proposal1 Char"/>
    <w:link w:val="Proposal1"/>
    <w:rsid w:val="008F1362"/>
    <w:rPr>
      <w:rFonts w:ascii="Calibri" w:eastAsia="MS Mincho" w:hAnsi="Calibri" w:cs="Times New Roman"/>
      <w:b/>
      <w:sz w:val="20"/>
      <w:szCs w:val="20"/>
      <w:lang w:val="en-US" w:eastAsia="en-US"/>
    </w:rPr>
  </w:style>
  <w:style w:type="paragraph" w:styleId="BalloonText">
    <w:name w:val="Balloon Text"/>
    <w:basedOn w:val="Normal"/>
    <w:link w:val="BalloonTextChar"/>
    <w:uiPriority w:val="99"/>
    <w:semiHidden/>
    <w:unhideWhenUsed/>
    <w:rsid w:val="00D74B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B44"/>
    <w:rPr>
      <w:rFonts w:ascii="Segoe UI" w:eastAsia="MS Mincho" w:hAnsi="Segoe UI" w:cs="Segoe UI"/>
      <w:sz w:val="18"/>
      <w:szCs w:val="18"/>
      <w:lang w:val="en-US" w:eastAsia="en-US"/>
    </w:rPr>
  </w:style>
  <w:style w:type="paragraph" w:styleId="NormalWeb">
    <w:name w:val="Normal (Web)"/>
    <w:basedOn w:val="Normal"/>
    <w:uiPriority w:val="99"/>
    <w:semiHidden/>
    <w:unhideWhenUsed/>
    <w:rsid w:val="00D10B0E"/>
    <w:pPr>
      <w:spacing w:before="100" w:beforeAutospacing="1" w:after="100" w:afterAutospacing="1"/>
    </w:pPr>
    <w:rPr>
      <w:rFonts w:ascii="Times New Roman" w:eastAsia="Times New Roman" w:hAnsi="Times New Roman"/>
      <w:sz w:val="24"/>
      <w:szCs w:val="24"/>
      <w:lang w:val="en-CA" w:eastAsia="en-CA"/>
    </w:rPr>
  </w:style>
  <w:style w:type="paragraph" w:customStyle="1" w:styleId="Obserevation">
    <w:name w:val="Obserevation"/>
    <w:basedOn w:val="Normal"/>
    <w:link w:val="ObserevationChar"/>
    <w:qFormat/>
    <w:rsid w:val="00B43969"/>
    <w:pPr>
      <w:numPr>
        <w:numId w:val="6"/>
      </w:numPr>
      <w:tabs>
        <w:tab w:val="left" w:pos="1620"/>
      </w:tabs>
      <w:spacing w:before="120"/>
      <w:ind w:left="1627" w:hanging="1627"/>
    </w:pPr>
    <w:rPr>
      <w:b/>
    </w:rPr>
  </w:style>
  <w:style w:type="character" w:customStyle="1" w:styleId="ObserevationChar">
    <w:name w:val="Obserevation Char"/>
    <w:basedOn w:val="Proposal1Char"/>
    <w:link w:val="Obserevation"/>
    <w:rsid w:val="00B43969"/>
    <w:rPr>
      <w:rFonts w:ascii="Calibri" w:eastAsia="MS Mincho" w:hAnsi="Calibri" w:cs="Times New Roman"/>
      <w:b/>
      <w:sz w:val="20"/>
      <w:szCs w:val="20"/>
      <w:lang w:val="en-US"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00CD1"/>
    <w:pPr>
      <w:ind w:leftChars="400" w:left="840"/>
    </w:pPr>
    <w:rPr>
      <w:rFonts w:eastAsia="SimSun"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00CD1"/>
    <w:rPr>
      <w:rFonts w:ascii="Calibri" w:eastAsia="SimSun" w:hAnsi="Calibri" w:cs="Calibri"/>
      <w:lang w:val="en-US" w:eastAsia="x-none"/>
    </w:rPr>
  </w:style>
  <w:style w:type="table" w:styleId="TableGrid">
    <w:name w:val="Table Grid"/>
    <w:basedOn w:val="TableNormal"/>
    <w:uiPriority w:val="59"/>
    <w:rsid w:val="0049658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캡션 Char Char Char,캡션1 Char Char Char,캡션1,캡션 Char Char Char1 Char,캡션 Char C...,cap,cap Char,Caption Char,Caption Char1 Char,cap Char Char1,Caption Char Char1 Char,cap Char2,条目,cap Char Char Char Char Char Char Char,Caption Char2"/>
    <w:basedOn w:val="Normal"/>
    <w:next w:val="Normal"/>
    <w:link w:val="CaptionChar1"/>
    <w:uiPriority w:val="35"/>
    <w:qFormat/>
    <w:rsid w:val="00A72D50"/>
    <w:pPr>
      <w:widowControl w:val="0"/>
      <w:spacing w:after="240"/>
    </w:pPr>
    <w:rPr>
      <w:rFonts w:ascii="Tahoma" w:eastAsia="MS PGothic" w:hAnsi="Tahoma"/>
      <w:b/>
      <w:kern w:val="2"/>
      <w:sz w:val="21"/>
      <w:lang w:eastAsia="ja-JP"/>
    </w:rPr>
  </w:style>
  <w:style w:type="paragraph" w:customStyle="1" w:styleId="CharChar">
    <w:name w:val="Char Char"/>
    <w:semiHidden/>
    <w:rsid w:val="00A72D50"/>
    <w:pPr>
      <w:keepNext/>
      <w:numPr>
        <w:numId w:val="9"/>
      </w:numPr>
      <w:autoSpaceDE w:val="0"/>
      <w:autoSpaceDN w:val="0"/>
      <w:adjustRightInd w:val="0"/>
      <w:spacing w:before="60" w:after="60"/>
      <w:jc w:val="both"/>
    </w:pPr>
    <w:rPr>
      <w:rFonts w:ascii="Arial" w:eastAsia="SimSun" w:hAnsi="Arial" w:cs="Arial"/>
      <w:color w:val="0000FF"/>
      <w:kern w:val="2"/>
      <w:sz w:val="20"/>
      <w:szCs w:val="20"/>
      <w:lang w:val="en-US"/>
    </w:rPr>
  </w:style>
  <w:style w:type="character" w:customStyle="1" w:styleId="CaptionChar1">
    <w:name w:val="Caption Char1"/>
    <w:aliases w:val="캡션 Char Char Char Char,캡션1 Char Char Char Char,캡션1 Char,캡션 Char Char Char1 Char Char,캡션 Char C... Char,cap Char1,cap Char Char,Caption Char Char,Caption Char1 Char Char,cap Char Char1 Char,Caption Char Char1 Char Char,cap Char2 Char"/>
    <w:link w:val="Caption"/>
    <w:uiPriority w:val="35"/>
    <w:rsid w:val="00A72D50"/>
    <w:rPr>
      <w:rFonts w:ascii="Tahoma" w:eastAsia="MS PGothic" w:hAnsi="Tahoma" w:cs="Times New Roman"/>
      <w:b/>
      <w:kern w:val="2"/>
      <w:sz w:val="21"/>
      <w:szCs w:val="20"/>
      <w:lang w:val="en-US" w:eastAsia="ja-JP"/>
    </w:rPr>
  </w:style>
  <w:style w:type="paragraph" w:customStyle="1" w:styleId="gmail-msonormal">
    <w:name w:val="gmail-msonormal"/>
    <w:basedOn w:val="Normal"/>
    <w:rsid w:val="00593BD4"/>
    <w:pPr>
      <w:spacing w:before="100" w:beforeAutospacing="1" w:after="100" w:afterAutospacing="1"/>
    </w:pPr>
    <w:rPr>
      <w:rFonts w:eastAsia="SimSun" w:cs="Calibri"/>
      <w:sz w:val="22"/>
      <w:szCs w:val="22"/>
      <w:lang w:eastAsia="zh-CN"/>
    </w:rPr>
  </w:style>
  <w:style w:type="character" w:styleId="Hyperlink">
    <w:name w:val="Hyperlink"/>
    <w:uiPriority w:val="99"/>
    <w:rsid w:val="00CA6D22"/>
    <w:rPr>
      <w:rFonts w:ascii="Arial" w:hAnsi="Arial" w:hint="default"/>
      <w:color w:val="0000FF"/>
      <w:u w:val="single"/>
    </w:rPr>
  </w:style>
  <w:style w:type="character" w:styleId="CommentReference">
    <w:name w:val="annotation reference"/>
    <w:basedOn w:val="DefaultParagraphFont"/>
    <w:uiPriority w:val="99"/>
    <w:semiHidden/>
    <w:unhideWhenUsed/>
    <w:rsid w:val="001F1EBB"/>
    <w:rPr>
      <w:sz w:val="16"/>
      <w:szCs w:val="16"/>
    </w:rPr>
  </w:style>
  <w:style w:type="paragraph" w:styleId="CommentText">
    <w:name w:val="annotation text"/>
    <w:basedOn w:val="Normal"/>
    <w:link w:val="CommentTextChar"/>
    <w:uiPriority w:val="99"/>
    <w:unhideWhenUsed/>
    <w:rsid w:val="001F1EBB"/>
  </w:style>
  <w:style w:type="character" w:customStyle="1" w:styleId="CommentTextChar">
    <w:name w:val="Comment Text Char"/>
    <w:basedOn w:val="DefaultParagraphFont"/>
    <w:link w:val="CommentText"/>
    <w:uiPriority w:val="99"/>
    <w:rsid w:val="001F1EBB"/>
    <w:rPr>
      <w:rFonts w:ascii="Calibri" w:eastAsia="MS Mincho"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F1EBB"/>
    <w:rPr>
      <w:b/>
      <w:bCs/>
    </w:rPr>
  </w:style>
  <w:style w:type="character" w:customStyle="1" w:styleId="CommentSubjectChar">
    <w:name w:val="Comment Subject Char"/>
    <w:basedOn w:val="CommentTextChar"/>
    <w:link w:val="CommentSubject"/>
    <w:uiPriority w:val="99"/>
    <w:semiHidden/>
    <w:rsid w:val="001F1EBB"/>
    <w:rPr>
      <w:rFonts w:ascii="Calibri" w:eastAsia="MS Mincho" w:hAnsi="Calibri" w:cs="Times New Roman"/>
      <w:b/>
      <w:bCs/>
      <w:sz w:val="20"/>
      <w:szCs w:val="20"/>
      <w:lang w:val="en-US" w:eastAsia="en-US"/>
    </w:rPr>
  </w:style>
  <w:style w:type="character" w:styleId="UnresolvedMention">
    <w:name w:val="Unresolved Mention"/>
    <w:basedOn w:val="DefaultParagraphFont"/>
    <w:uiPriority w:val="99"/>
    <w:unhideWhenUsed/>
    <w:rsid w:val="0026317E"/>
    <w:rPr>
      <w:color w:val="605E5C"/>
      <w:shd w:val="clear" w:color="auto" w:fill="E1DFDD"/>
    </w:rPr>
  </w:style>
  <w:style w:type="paragraph" w:styleId="Revision">
    <w:name w:val="Revision"/>
    <w:hidden/>
    <w:uiPriority w:val="99"/>
    <w:semiHidden/>
    <w:rsid w:val="00F148D0"/>
    <w:rPr>
      <w:rFonts w:ascii="Calibri" w:eastAsia="MS Mincho" w:hAnsi="Calibri" w:cs="Times New Roman"/>
      <w:sz w:val="20"/>
      <w:szCs w:val="20"/>
      <w:lang w:val="en-US" w:eastAsia="en-US"/>
    </w:rPr>
  </w:style>
  <w:style w:type="character" w:customStyle="1" w:styleId="HeaderChar">
    <w:name w:val="Header Char"/>
    <w:basedOn w:val="DefaultParagraphFont"/>
    <w:link w:val="Header"/>
    <w:uiPriority w:val="99"/>
    <w:rPr>
      <w:rFonts w:ascii="Calibri" w:eastAsia="MS Mincho" w:hAnsi="Calibri" w:cs="Times New Roman"/>
      <w:sz w:val="20"/>
      <w:szCs w:val="20"/>
      <w:lang w:val="en-US" w:eastAsia="en-US"/>
    </w:rPr>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Calibri" w:eastAsia="MS Mincho" w:hAnsi="Calibri" w:cs="Times New Roman"/>
      <w:sz w:val="20"/>
      <w:szCs w:val="20"/>
      <w:lang w:val="en-US" w:eastAsia="en-US"/>
    </w:rPr>
  </w:style>
  <w:style w:type="paragraph" w:styleId="Footer">
    <w:name w:val="footer"/>
    <w:basedOn w:val="Normal"/>
    <w:link w:val="FooterChar"/>
    <w:uiPriority w:val="99"/>
    <w:unhideWhenUsed/>
    <w:pPr>
      <w:tabs>
        <w:tab w:val="center" w:pos="4680"/>
        <w:tab w:val="right" w:pos="9360"/>
      </w:tabs>
    </w:pPr>
  </w:style>
  <w:style w:type="paragraph" w:customStyle="1" w:styleId="CRCoverPage">
    <w:name w:val="CR Cover Page"/>
    <w:rsid w:val="00201358"/>
    <w:pPr>
      <w:spacing w:before="0" w:after="120"/>
    </w:pPr>
    <w:rPr>
      <w:rFonts w:ascii="Arial" w:eastAsia="SimSu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82902">
      <w:bodyDiv w:val="1"/>
      <w:marLeft w:val="0"/>
      <w:marRight w:val="0"/>
      <w:marTop w:val="0"/>
      <w:marBottom w:val="0"/>
      <w:divBdr>
        <w:top w:val="none" w:sz="0" w:space="0" w:color="auto"/>
        <w:left w:val="none" w:sz="0" w:space="0" w:color="auto"/>
        <w:bottom w:val="none" w:sz="0" w:space="0" w:color="auto"/>
        <w:right w:val="none" w:sz="0" w:space="0" w:color="auto"/>
      </w:divBdr>
    </w:div>
    <w:div w:id="983850655">
      <w:bodyDiv w:val="1"/>
      <w:marLeft w:val="0"/>
      <w:marRight w:val="0"/>
      <w:marTop w:val="0"/>
      <w:marBottom w:val="0"/>
      <w:divBdr>
        <w:top w:val="none" w:sz="0" w:space="0" w:color="auto"/>
        <w:left w:val="none" w:sz="0" w:space="0" w:color="auto"/>
        <w:bottom w:val="none" w:sz="0" w:space="0" w:color="auto"/>
        <w:right w:val="none" w:sz="0" w:space="0" w:color="auto"/>
      </w:divBdr>
    </w:div>
    <w:div w:id="1042100780">
      <w:bodyDiv w:val="1"/>
      <w:marLeft w:val="0"/>
      <w:marRight w:val="0"/>
      <w:marTop w:val="0"/>
      <w:marBottom w:val="0"/>
      <w:divBdr>
        <w:top w:val="none" w:sz="0" w:space="0" w:color="auto"/>
        <w:left w:val="none" w:sz="0" w:space="0" w:color="auto"/>
        <w:bottom w:val="none" w:sz="0" w:space="0" w:color="auto"/>
        <w:right w:val="none" w:sz="0" w:space="0" w:color="auto"/>
      </w:divBdr>
    </w:div>
    <w:div w:id="1221794907">
      <w:bodyDiv w:val="1"/>
      <w:marLeft w:val="0"/>
      <w:marRight w:val="0"/>
      <w:marTop w:val="0"/>
      <w:marBottom w:val="0"/>
      <w:divBdr>
        <w:top w:val="none" w:sz="0" w:space="0" w:color="auto"/>
        <w:left w:val="none" w:sz="0" w:space="0" w:color="auto"/>
        <w:bottom w:val="none" w:sz="0" w:space="0" w:color="auto"/>
        <w:right w:val="none" w:sz="0" w:space="0" w:color="auto"/>
      </w:divBdr>
    </w:div>
    <w:div w:id="1235975247">
      <w:bodyDiv w:val="1"/>
      <w:marLeft w:val="0"/>
      <w:marRight w:val="0"/>
      <w:marTop w:val="0"/>
      <w:marBottom w:val="0"/>
      <w:divBdr>
        <w:top w:val="none" w:sz="0" w:space="0" w:color="auto"/>
        <w:left w:val="none" w:sz="0" w:space="0" w:color="auto"/>
        <w:bottom w:val="none" w:sz="0" w:space="0" w:color="auto"/>
        <w:right w:val="none" w:sz="0" w:space="0" w:color="auto"/>
      </w:divBdr>
    </w:div>
    <w:div w:id="1495681378">
      <w:bodyDiv w:val="1"/>
      <w:marLeft w:val="0"/>
      <w:marRight w:val="0"/>
      <w:marTop w:val="0"/>
      <w:marBottom w:val="0"/>
      <w:divBdr>
        <w:top w:val="none" w:sz="0" w:space="0" w:color="auto"/>
        <w:left w:val="none" w:sz="0" w:space="0" w:color="auto"/>
        <w:bottom w:val="none" w:sz="0" w:space="0" w:color="auto"/>
        <w:right w:val="none" w:sz="0" w:space="0" w:color="auto"/>
      </w:divBdr>
    </w:div>
    <w:div w:id="1612473278">
      <w:bodyDiv w:val="1"/>
      <w:marLeft w:val="0"/>
      <w:marRight w:val="0"/>
      <w:marTop w:val="0"/>
      <w:marBottom w:val="0"/>
      <w:divBdr>
        <w:top w:val="none" w:sz="0" w:space="0" w:color="auto"/>
        <w:left w:val="none" w:sz="0" w:space="0" w:color="auto"/>
        <w:bottom w:val="none" w:sz="0" w:space="0" w:color="auto"/>
        <w:right w:val="none" w:sz="0" w:space="0" w:color="auto"/>
      </w:divBdr>
    </w:div>
    <w:div w:id="1655447057">
      <w:bodyDiv w:val="1"/>
      <w:marLeft w:val="0"/>
      <w:marRight w:val="0"/>
      <w:marTop w:val="0"/>
      <w:marBottom w:val="0"/>
      <w:divBdr>
        <w:top w:val="none" w:sz="0" w:space="0" w:color="auto"/>
        <w:left w:val="none" w:sz="0" w:space="0" w:color="auto"/>
        <w:bottom w:val="none" w:sz="0" w:space="0" w:color="auto"/>
        <w:right w:val="none" w:sz="0" w:space="0" w:color="auto"/>
      </w:divBdr>
      <w:divsChild>
        <w:div w:id="1911966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412929AA8B4A4BBAE6273AFFB84A04" ma:contentTypeVersion="7" ma:contentTypeDescription="Create a new document." ma:contentTypeScope="" ma:versionID="ae7c61042c4ed202de82a6f2d4be07e6">
  <xsd:schema xmlns:xsd="http://www.w3.org/2001/XMLSchema" xmlns:xs="http://www.w3.org/2001/XMLSchema" xmlns:p="http://schemas.microsoft.com/office/2006/metadata/properties" xmlns:ns3="039382ed-c5ec-4c8e-9549-0c0766138d6f" xmlns:ns4="ee1089ae-ddf0-4793-839f-d68cc337d357" targetNamespace="http://schemas.microsoft.com/office/2006/metadata/properties" ma:root="true" ma:fieldsID="33e0feb4f8080d3e95ab8c9752de6158" ns3:_="" ns4:_="">
    <xsd:import namespace="039382ed-c5ec-4c8e-9549-0c0766138d6f"/>
    <xsd:import namespace="ee1089ae-ddf0-4793-839f-d68cc337d35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9382ed-c5ec-4c8e-9549-0c0766138d6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089ae-ddf0-4793-839f-d68cc337d35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B3C6E-88F5-4B07-8B38-A627E2EC306A}">
  <ds:schemaRefs>
    <ds:schemaRef ds:uri="http://schemas.microsoft.com/sharepoint/v3/contenttype/forms"/>
  </ds:schemaRefs>
</ds:datastoreItem>
</file>

<file path=customXml/itemProps2.xml><?xml version="1.0" encoding="utf-8"?>
<ds:datastoreItem xmlns:ds="http://schemas.openxmlformats.org/officeDocument/2006/customXml" ds:itemID="{2B907A7A-CEE4-4C49-A6AD-76EC6F985C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8A87BA-A15E-426C-ADA2-270200F02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9382ed-c5ec-4c8e-9549-0c0766138d6f"/>
    <ds:schemaRef ds:uri="ee1089ae-ddf0-4793-839f-d68cc337d3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DA5ECF-AB51-427E-B9D7-61AB41103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1214</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 Zheng</dc:creator>
  <cp:keywords/>
  <dc:description/>
  <cp:lastModifiedBy>Gus</cp:lastModifiedBy>
  <cp:revision>2</cp:revision>
  <dcterms:created xsi:type="dcterms:W3CDTF">2021-01-16T01:24:00Z</dcterms:created>
  <dcterms:modified xsi:type="dcterms:W3CDTF">2021-01-16T01:24:00Z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0x010100F7412929AA8B4A4BBAE6273AFFB84A04</vt:lpwstr>
  </property>
</Properties>
</file>